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0E7" w:rsidRDefault="000170E7" w:rsidP="0080337D">
      <w:pPr>
        <w:spacing w:after="0" w:line="240" w:lineRule="auto"/>
        <w:jc w:val="right"/>
        <w:rPr>
          <w:rFonts w:ascii="Times New Roman" w:hAnsi="Times New Roman" w:cs="Times New Roman"/>
          <w:i/>
          <w:sz w:val="24"/>
          <w:szCs w:val="24"/>
        </w:rPr>
      </w:pPr>
      <w:r w:rsidRPr="00397CC8">
        <w:rPr>
          <w:rFonts w:ascii="Times New Roman" w:hAnsi="Times New Roman" w:cs="Times New Roman"/>
          <w:i/>
          <w:sz w:val="24"/>
          <w:szCs w:val="24"/>
        </w:rPr>
        <w:t>Приложение 6 к Тендерной документации</w:t>
      </w:r>
    </w:p>
    <w:p w:rsidR="00397CC8" w:rsidRPr="00397CC8" w:rsidRDefault="00397CC8" w:rsidP="0080337D">
      <w:pPr>
        <w:spacing w:after="0" w:line="240" w:lineRule="auto"/>
        <w:jc w:val="right"/>
        <w:rPr>
          <w:rFonts w:ascii="Times New Roman" w:hAnsi="Times New Roman" w:cs="Times New Roman"/>
          <w:i/>
          <w:sz w:val="24"/>
          <w:szCs w:val="24"/>
        </w:rPr>
      </w:pPr>
    </w:p>
    <w:p w:rsidR="00624548" w:rsidRPr="00DF730D" w:rsidRDefault="00624548" w:rsidP="00DF730D">
      <w:pPr>
        <w:spacing w:after="0" w:line="240" w:lineRule="auto"/>
        <w:jc w:val="center"/>
        <w:rPr>
          <w:rFonts w:ascii="Times New Roman" w:hAnsi="Times New Roman" w:cs="Times New Roman"/>
          <w:b/>
          <w:sz w:val="24"/>
          <w:szCs w:val="24"/>
        </w:rPr>
      </w:pPr>
      <w:r w:rsidRPr="00DF730D">
        <w:rPr>
          <w:rFonts w:ascii="Times New Roman" w:hAnsi="Times New Roman" w:cs="Times New Roman"/>
          <w:b/>
          <w:sz w:val="24"/>
          <w:szCs w:val="24"/>
        </w:rPr>
        <w:t>Типовой договор закупа (между заказчиком и поставщиком)</w:t>
      </w:r>
    </w:p>
    <w:p w:rsidR="00624548" w:rsidRPr="00DF730D" w:rsidRDefault="00624548" w:rsidP="0080337D">
      <w:pPr>
        <w:spacing w:after="0" w:line="240" w:lineRule="auto"/>
        <w:jc w:val="both"/>
        <w:rPr>
          <w:rFonts w:ascii="Times New Roman" w:hAnsi="Times New Roman" w:cs="Times New Roman"/>
          <w:sz w:val="24"/>
          <w:szCs w:val="24"/>
        </w:rPr>
      </w:pPr>
    </w:p>
    <w:tbl>
      <w:tblPr>
        <w:tblW w:w="11169" w:type="dxa"/>
        <w:shd w:val="clear" w:color="auto" w:fill="FFFFFF"/>
        <w:tblCellMar>
          <w:left w:w="0" w:type="dxa"/>
          <w:right w:w="0" w:type="dxa"/>
        </w:tblCellMar>
        <w:tblLook w:val="04A0" w:firstRow="1" w:lastRow="0" w:firstColumn="1" w:lastColumn="0" w:noHBand="0" w:noVBand="1"/>
      </w:tblPr>
      <w:tblGrid>
        <w:gridCol w:w="6604"/>
        <w:gridCol w:w="4565"/>
      </w:tblGrid>
      <w:tr w:rsidR="00624548" w:rsidRPr="00DF730D" w:rsidTr="00624548">
        <w:tc>
          <w:tcPr>
            <w:tcW w:w="0" w:type="auto"/>
            <w:tcBorders>
              <w:top w:val="nil"/>
              <w:left w:val="nil"/>
              <w:bottom w:val="nil"/>
              <w:right w:val="nil"/>
            </w:tcBorders>
            <w:shd w:val="clear" w:color="auto" w:fill="auto"/>
            <w:tcMar>
              <w:top w:w="38" w:type="dxa"/>
              <w:left w:w="63" w:type="dxa"/>
              <w:bottom w:w="38" w:type="dxa"/>
              <w:right w:w="63" w:type="dxa"/>
            </w:tcMar>
            <w:hideMark/>
          </w:tcPr>
          <w:p w:rsidR="00C86D2C" w:rsidRPr="00DF730D" w:rsidRDefault="0080337D"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г.Петропавловск</w:t>
            </w:r>
            <w:r w:rsidR="00624548" w:rsidRPr="00DF730D">
              <w:rPr>
                <w:rFonts w:ascii="Times New Roman" w:hAnsi="Times New Roman" w:cs="Times New Roman"/>
                <w:sz w:val="24"/>
                <w:szCs w:val="24"/>
              </w:rPr>
              <w:t>__________________</w:t>
            </w:r>
            <w:r w:rsidR="00624548" w:rsidRPr="00DF730D">
              <w:rPr>
                <w:rFonts w:ascii="Times New Roman" w:hAnsi="Times New Roman" w:cs="Times New Roman"/>
                <w:sz w:val="24"/>
                <w:szCs w:val="24"/>
              </w:rPr>
              <w:br/>
              <w:t>(местонахождение)</w:t>
            </w:r>
          </w:p>
        </w:tc>
        <w:tc>
          <w:tcPr>
            <w:tcW w:w="0" w:type="auto"/>
            <w:tcBorders>
              <w:top w:val="nil"/>
              <w:left w:val="nil"/>
              <w:bottom w:val="nil"/>
              <w:right w:val="nil"/>
            </w:tcBorders>
            <w:shd w:val="clear" w:color="auto" w:fill="auto"/>
            <w:tcMar>
              <w:top w:w="38" w:type="dxa"/>
              <w:left w:w="63" w:type="dxa"/>
              <w:bottom w:w="38" w:type="dxa"/>
              <w:right w:w="63" w:type="dxa"/>
            </w:tcMar>
            <w:hideMark/>
          </w:tcPr>
          <w:p w:rsidR="00C86D2C"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"___" __________ _____г.</w:t>
            </w:r>
          </w:p>
        </w:tc>
      </w:tr>
    </w:tbl>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w:t>
      </w:r>
      <w:r w:rsidR="0080337D" w:rsidRPr="00DF730D">
        <w:rPr>
          <w:rFonts w:ascii="Times New Roman" w:hAnsi="Times New Roman" w:cs="Times New Roman"/>
          <w:sz w:val="24"/>
          <w:szCs w:val="24"/>
        </w:rPr>
        <w:t>Коммунальное государственное предприятие на праве хозяйственного в</w:t>
      </w:r>
      <w:r w:rsidR="00C80181" w:rsidRPr="00DF730D">
        <w:rPr>
          <w:rFonts w:ascii="Times New Roman" w:hAnsi="Times New Roman" w:cs="Times New Roman"/>
          <w:sz w:val="24"/>
          <w:szCs w:val="24"/>
        </w:rPr>
        <w:t>едения «Городская поликлиника №3</w:t>
      </w:r>
      <w:r w:rsidR="0080337D" w:rsidRPr="00DF730D">
        <w:rPr>
          <w:rFonts w:ascii="Times New Roman" w:hAnsi="Times New Roman" w:cs="Times New Roman"/>
          <w:sz w:val="24"/>
          <w:szCs w:val="24"/>
        </w:rPr>
        <w:t>» коммунального государственного учреждения «Управление здравоохранения акимата Северо-Казахстанской области», именуемый в дальнейшем «Заказчик», в лице Директора</w:t>
      </w:r>
      <w:r w:rsidR="00C80181" w:rsidRPr="00DF730D">
        <w:rPr>
          <w:rFonts w:ascii="Times New Roman" w:hAnsi="Times New Roman" w:cs="Times New Roman"/>
          <w:sz w:val="24"/>
          <w:szCs w:val="24"/>
        </w:rPr>
        <w:t xml:space="preserve"> Утебаева А</w:t>
      </w:r>
      <w:r w:rsidR="0080337D" w:rsidRPr="00DF730D">
        <w:rPr>
          <w:rFonts w:ascii="Times New Roman" w:hAnsi="Times New Roman" w:cs="Times New Roman"/>
          <w:sz w:val="24"/>
          <w:szCs w:val="24"/>
        </w:rPr>
        <w:t>.</w:t>
      </w:r>
      <w:r w:rsidR="00C80181" w:rsidRPr="00DF730D">
        <w:rPr>
          <w:rFonts w:ascii="Times New Roman" w:hAnsi="Times New Roman" w:cs="Times New Roman"/>
          <w:sz w:val="24"/>
          <w:szCs w:val="24"/>
        </w:rPr>
        <w:t>О.</w:t>
      </w:r>
      <w:r w:rsidRPr="00DF730D">
        <w:rPr>
          <w:rFonts w:ascii="Times New Roman" w:hAnsi="Times New Roman" w:cs="Times New Roman"/>
          <w:sz w:val="24"/>
          <w:szCs w:val="24"/>
        </w:rPr>
        <w:t>,</w:t>
      </w:r>
      <w:r w:rsidRPr="00DF730D">
        <w:rPr>
          <w:rFonts w:ascii="Times New Roman" w:hAnsi="Times New Roman" w:cs="Times New Roman"/>
          <w:sz w:val="24"/>
          <w:szCs w:val="24"/>
        </w:rPr>
        <w:br/>
      </w:r>
      <w:r w:rsidR="0027350C">
        <w:rPr>
          <w:rFonts w:ascii="Times New Roman" w:hAnsi="Times New Roman" w:cs="Times New Roman"/>
          <w:sz w:val="24"/>
          <w:szCs w:val="24"/>
        </w:rPr>
        <w:t xml:space="preserve">действующий на основании Устава, </w:t>
      </w:r>
      <w:r w:rsidRPr="00DF730D">
        <w:rPr>
          <w:rFonts w:ascii="Times New Roman" w:hAnsi="Times New Roman" w:cs="Times New Roman"/>
          <w:sz w:val="24"/>
          <w:szCs w:val="24"/>
        </w:rPr>
        <w:t>и ___________________________________________________________________</w:t>
      </w:r>
      <w:r w:rsidRPr="00DF730D">
        <w:rPr>
          <w:rFonts w:ascii="Times New Roman" w:hAnsi="Times New Roman" w:cs="Times New Roman"/>
          <w:sz w:val="24"/>
          <w:szCs w:val="24"/>
        </w:rPr>
        <w:br/>
        <w:t>(полное наименование поставщика – победителя тендера)</w:t>
      </w:r>
      <w:r w:rsidRPr="00DF730D">
        <w:rPr>
          <w:rFonts w:ascii="Times New Roman" w:hAnsi="Times New Roman" w:cs="Times New Roman"/>
          <w:sz w:val="24"/>
          <w:szCs w:val="24"/>
        </w:rPr>
        <w:br/>
        <w:t>_____________________________________________________________________,</w:t>
      </w:r>
      <w:r w:rsidRPr="00DF730D">
        <w:rPr>
          <w:rFonts w:ascii="Times New Roman" w:hAnsi="Times New Roman" w:cs="Times New Roman"/>
          <w:sz w:val="24"/>
          <w:szCs w:val="24"/>
        </w:rPr>
        <w:br/>
        <w:t xml:space="preserve">именуемый в дальнейшем </w:t>
      </w:r>
      <w:r w:rsidR="0080337D" w:rsidRPr="00DF730D">
        <w:rPr>
          <w:rFonts w:ascii="Times New Roman" w:hAnsi="Times New Roman" w:cs="Times New Roman"/>
          <w:sz w:val="24"/>
          <w:szCs w:val="24"/>
        </w:rPr>
        <w:t>«Поставщик»</w:t>
      </w:r>
      <w:r w:rsidRPr="00DF730D">
        <w:rPr>
          <w:rFonts w:ascii="Times New Roman" w:hAnsi="Times New Roman" w:cs="Times New Roman"/>
          <w:sz w:val="24"/>
          <w:szCs w:val="24"/>
        </w:rPr>
        <w:t>,</w:t>
      </w:r>
      <w:r w:rsidRPr="00DF730D">
        <w:rPr>
          <w:rFonts w:ascii="Times New Roman" w:hAnsi="Times New Roman" w:cs="Times New Roman"/>
          <w:sz w:val="24"/>
          <w:szCs w:val="24"/>
        </w:rPr>
        <w:br/>
        <w:t>в лице _______________________________________________________________,</w:t>
      </w:r>
      <w:r w:rsidRPr="00DF730D">
        <w:rPr>
          <w:rFonts w:ascii="Times New Roman" w:hAnsi="Times New Roman" w:cs="Times New Roman"/>
          <w:sz w:val="24"/>
          <w:szCs w:val="24"/>
        </w:rPr>
        <w:br/>
        <w:t>должность, фамилия, имя, отчество (при его наличии) уполномоченного лица,</w:t>
      </w:r>
      <w:r w:rsidRPr="00DF730D">
        <w:rPr>
          <w:rFonts w:ascii="Times New Roman" w:hAnsi="Times New Roman" w:cs="Times New Roman"/>
          <w:sz w:val="24"/>
          <w:szCs w:val="24"/>
        </w:rPr>
        <w:br/>
        <w:t>действующего на основании __________, (устава, положения) с другой стороны,</w:t>
      </w:r>
      <w:r w:rsidRPr="00DF730D">
        <w:rPr>
          <w:rFonts w:ascii="Times New Roman" w:hAnsi="Times New Roman" w:cs="Times New Roman"/>
          <w:sz w:val="24"/>
          <w:szCs w:val="24"/>
        </w:rPr>
        <w:br/>
        <w:t>на основании правил организации и проведения закупа лекарственных средств,</w:t>
      </w:r>
      <w:r w:rsidRPr="00DF730D">
        <w:rPr>
          <w:rFonts w:ascii="Times New Roman" w:hAnsi="Times New Roman" w:cs="Times New Roman"/>
          <w:sz w:val="24"/>
          <w:szCs w:val="24"/>
        </w:rPr>
        <w:br/>
        <w:t>медицинских изделий и специализированных лечебных продуктов в рамках</w:t>
      </w:r>
      <w:r w:rsidRPr="00DF730D">
        <w:rPr>
          <w:rFonts w:ascii="Times New Roman" w:hAnsi="Times New Roman" w:cs="Times New Roman"/>
          <w:sz w:val="24"/>
          <w:szCs w:val="24"/>
        </w:rPr>
        <w:br/>
        <w:t>гарантированного объема бесплатной медицинской помощи, дополнительного</w:t>
      </w:r>
      <w:r w:rsidRPr="00DF730D">
        <w:rPr>
          <w:rFonts w:ascii="Times New Roman" w:hAnsi="Times New Roman" w:cs="Times New Roman"/>
          <w:sz w:val="24"/>
          <w:szCs w:val="24"/>
        </w:rPr>
        <w:br/>
        <w:t>объема медицинской помощи для лиц, содержащихся в следственных изоляторах</w:t>
      </w:r>
      <w:r w:rsidRPr="00DF730D">
        <w:rPr>
          <w:rFonts w:ascii="Times New Roman" w:hAnsi="Times New Roman" w:cs="Times New Roman"/>
          <w:sz w:val="24"/>
          <w:szCs w:val="24"/>
        </w:rPr>
        <w:br/>
        <w:t>и учреждениях уголовно-исполнительной (пенитенциарной) системы, за счет</w:t>
      </w:r>
      <w:r w:rsidRPr="00DF730D">
        <w:rPr>
          <w:rFonts w:ascii="Times New Roman" w:hAnsi="Times New Roman" w:cs="Times New Roman"/>
          <w:sz w:val="24"/>
          <w:szCs w:val="24"/>
        </w:rPr>
        <w:br/>
        <w:t>бюджетных средств и (или) в системе обязательного социального медицинского</w:t>
      </w:r>
      <w:r w:rsidRPr="00DF730D">
        <w:rPr>
          <w:rFonts w:ascii="Times New Roman" w:hAnsi="Times New Roman" w:cs="Times New Roman"/>
          <w:sz w:val="24"/>
          <w:szCs w:val="24"/>
        </w:rPr>
        <w:br/>
        <w:t>страхования, фармацевтических услуг (далее – Правила), и протокола об итогах</w:t>
      </w:r>
      <w:r w:rsidRPr="00DF730D">
        <w:rPr>
          <w:rFonts w:ascii="Times New Roman" w:hAnsi="Times New Roman" w:cs="Times New Roman"/>
          <w:sz w:val="24"/>
          <w:szCs w:val="24"/>
        </w:rPr>
        <w:br/>
        <w:t>закупа способом ______________________________________________________</w:t>
      </w:r>
      <w:r w:rsidRPr="00DF730D">
        <w:rPr>
          <w:rFonts w:ascii="Times New Roman" w:hAnsi="Times New Roman" w:cs="Times New Roman"/>
          <w:sz w:val="24"/>
          <w:szCs w:val="24"/>
        </w:rPr>
        <w:br/>
        <w:t>(указать способ) по закупу (указать предмет закупа)</w:t>
      </w:r>
      <w:r w:rsidRPr="00DF730D">
        <w:rPr>
          <w:rFonts w:ascii="Times New Roman" w:hAnsi="Times New Roman" w:cs="Times New Roman"/>
          <w:sz w:val="24"/>
          <w:szCs w:val="24"/>
        </w:rPr>
        <w:br/>
        <w:t>№ _______ от "___" __________ _____ года, заключили настоящий Договор закупа</w:t>
      </w:r>
      <w:r w:rsidRPr="00DF730D">
        <w:rPr>
          <w:rFonts w:ascii="Times New Roman" w:hAnsi="Times New Roman" w:cs="Times New Roman"/>
          <w:sz w:val="24"/>
          <w:szCs w:val="24"/>
        </w:rPr>
        <w:br/>
        <w:t>лекарственных средств и (или) медицинских изделий (далее – Договор) и пришли</w:t>
      </w:r>
      <w:r w:rsidRPr="00DF730D">
        <w:rPr>
          <w:rFonts w:ascii="Times New Roman" w:hAnsi="Times New Roman" w:cs="Times New Roman"/>
          <w:sz w:val="24"/>
          <w:szCs w:val="24"/>
        </w:rPr>
        <w:br/>
        <w:t>к соглашению о нижеследующем:</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1. Термины, применяемые в Договоре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В данном Договоре нижеперечисленные понятия будут иметь следующее толкование: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цена Договора – сумма, которая должна быть выплачена Заказчиком Поставщику в соответствии с условиями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w:t>
      </w:r>
      <w:r w:rsidRPr="00DF730D">
        <w:rPr>
          <w:rFonts w:ascii="Times New Roman" w:hAnsi="Times New Roman" w:cs="Times New Roman"/>
          <w:sz w:val="24"/>
          <w:szCs w:val="24"/>
        </w:rPr>
        <w:lastRenderedPageBreak/>
        <w:t>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2. Предмет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Перечисленные ниже документы и условия, оговоренные в них, образуют данный Договор и считаются его неотъемлемой частью, а именно:</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настоящий Договор;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перечень закупаемых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техническая спецификация;</w:t>
      </w:r>
    </w:p>
    <w:p w:rsidR="00624548" w:rsidRPr="00DF730D" w:rsidRDefault="006C0F4C"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00624548" w:rsidRPr="00DF730D">
        <w:rPr>
          <w:rFonts w:ascii="Times New Roman" w:hAnsi="Times New Roman" w:cs="Times New Roman"/>
          <w:sz w:val="24"/>
          <w:szCs w:val="24"/>
          <w:highlight w:val="yellow"/>
        </w:rPr>
        <w:t>4) обеспечение исполнения Договора</w:t>
      </w:r>
      <w:r w:rsidR="00624548" w:rsidRPr="00DF730D">
        <w:rPr>
          <w:rFonts w:ascii="Times New Roman" w:hAnsi="Times New Roman" w:cs="Times New Roman"/>
          <w:sz w:val="24"/>
          <w:szCs w:val="24"/>
        </w:rPr>
        <w:t xml:space="preserve"> (этот подпункт указывается, если в тендерной документации или Правилах предусматривается внесение обеспечения исполнения Договора).</w:t>
      </w:r>
    </w:p>
    <w:p w:rsidR="00DF730D" w:rsidRPr="00DF730D" w:rsidRDefault="00DF730D" w:rsidP="00DF730D">
      <w:pPr>
        <w:jc w:val="both"/>
        <w:rPr>
          <w:rFonts w:ascii="Times New Roman" w:hAnsi="Times New Roman" w:cs="Times New Roman"/>
          <w:color w:val="000000"/>
          <w:sz w:val="24"/>
          <w:szCs w:val="24"/>
        </w:rPr>
      </w:pPr>
      <w:r w:rsidRPr="00DF730D">
        <w:rPr>
          <w:rFonts w:ascii="Times New Roman" w:hAnsi="Times New Roman" w:cs="Times New Roman"/>
          <w:spacing w:val="2"/>
          <w:sz w:val="24"/>
          <w:szCs w:val="24"/>
          <w:highlight w:val="yellow"/>
        </w:rPr>
        <w:t xml:space="preserve">Счет для внесения обеспечения </w:t>
      </w:r>
      <w:r w:rsidRPr="00DF730D">
        <w:rPr>
          <w:rFonts w:ascii="Times New Roman" w:hAnsi="Times New Roman" w:cs="Times New Roman"/>
          <w:b/>
          <w:sz w:val="24"/>
          <w:szCs w:val="24"/>
          <w:highlight w:val="yellow"/>
          <w:u w:val="single"/>
        </w:rPr>
        <w:t>БИК EURIKZKA, ИИК KZ3394814KZT22030774 АО «Евразийский Банк» Кбе 16, БИН 990340006618.</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3. Цена Договора и оплата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 Цена Договора (для ГУ указать наименование товаров согласно бюджетной программы/специфики) составляет ______________________________________</w:t>
      </w:r>
      <w:r w:rsidRPr="00DF730D">
        <w:rPr>
          <w:rFonts w:ascii="Times New Roman" w:hAnsi="Times New Roman" w:cs="Times New Roman"/>
          <w:sz w:val="24"/>
          <w:szCs w:val="24"/>
        </w:rPr>
        <w:br/>
        <w:t xml:space="preserve">тенге (указать сумму цифрами и </w:t>
      </w:r>
      <w:proofErr w:type="gramStart"/>
      <w:r w:rsidRPr="00DF730D">
        <w:rPr>
          <w:rFonts w:ascii="Times New Roman" w:hAnsi="Times New Roman" w:cs="Times New Roman"/>
          <w:sz w:val="24"/>
          <w:szCs w:val="24"/>
        </w:rPr>
        <w:t>прописью)</w:t>
      </w:r>
      <w:r w:rsidRPr="00DF730D">
        <w:rPr>
          <w:rFonts w:ascii="Times New Roman" w:hAnsi="Times New Roman" w:cs="Times New Roman"/>
          <w:sz w:val="24"/>
          <w:szCs w:val="24"/>
        </w:rPr>
        <w:br/>
        <w:t>и</w:t>
      </w:r>
      <w:proofErr w:type="gramEnd"/>
      <w:r w:rsidRPr="00DF730D">
        <w:rPr>
          <w:rFonts w:ascii="Times New Roman" w:hAnsi="Times New Roman" w:cs="Times New Roman"/>
          <w:sz w:val="24"/>
          <w:szCs w:val="24"/>
        </w:rPr>
        <w:t xml:space="preserve"> соответствует цене, указанной Поставщиком в его тендерной заявке.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5. Оплата Поставщику за поставленные товары производиться на следующих условиях:</w:t>
      </w:r>
    </w:p>
    <w:p w:rsidR="0054318B" w:rsidRPr="00DF730D" w:rsidRDefault="0054318B" w:rsidP="0054318B">
      <w:pPr>
        <w:jc w:val="both"/>
        <w:rPr>
          <w:rFonts w:ascii="Times New Roman" w:eastAsia="Calibri" w:hAnsi="Times New Roman" w:cs="Times New Roman"/>
          <w:spacing w:val="2"/>
          <w:sz w:val="24"/>
          <w:szCs w:val="24"/>
        </w:rPr>
      </w:pPr>
      <w:r w:rsidRPr="00DF730D">
        <w:rPr>
          <w:rFonts w:ascii="Times New Roman" w:hAnsi="Times New Roman" w:cs="Times New Roman"/>
          <w:color w:val="000000"/>
          <w:sz w:val="24"/>
          <w:szCs w:val="24"/>
        </w:rPr>
        <w:t xml:space="preserve">        </w:t>
      </w:r>
      <w:r w:rsidRPr="00DF730D">
        <w:rPr>
          <w:rFonts w:ascii="Times New Roman" w:eastAsia="Calibri" w:hAnsi="Times New Roman" w:cs="Times New Roman"/>
          <w:color w:val="000000"/>
          <w:sz w:val="24"/>
          <w:szCs w:val="24"/>
        </w:rPr>
        <w:t xml:space="preserve">Форма оплаты: </w:t>
      </w:r>
      <w:bookmarkStart w:id="0" w:name="z273"/>
      <w:r w:rsidRPr="00DF730D">
        <w:rPr>
          <w:rFonts w:ascii="Times New Roman" w:eastAsia="Calibri" w:hAnsi="Times New Roman" w:cs="Times New Roman"/>
          <w:spacing w:val="2"/>
          <w:sz w:val="24"/>
          <w:szCs w:val="24"/>
        </w:rPr>
        <w:t>перечисление на расчетный счет Поставщика, указанный в реквизитах данного Договора или согласно выставленного счета.</w:t>
      </w:r>
    </w:p>
    <w:p w:rsidR="0054318B" w:rsidRPr="00057A6B" w:rsidRDefault="0054318B" w:rsidP="00057A6B">
      <w:pPr>
        <w:jc w:val="both"/>
        <w:rPr>
          <w:rFonts w:ascii="Times New Roman" w:eastAsia="Calibri" w:hAnsi="Times New Roman" w:cs="Times New Roman"/>
          <w:sz w:val="24"/>
          <w:szCs w:val="24"/>
        </w:rPr>
      </w:pPr>
      <w:r w:rsidRPr="00DF730D">
        <w:rPr>
          <w:rFonts w:ascii="Times New Roman" w:eastAsia="Calibri" w:hAnsi="Times New Roman" w:cs="Times New Roman"/>
          <w:color w:val="000000"/>
          <w:sz w:val="24"/>
          <w:szCs w:val="24"/>
          <w:lang w:val="en-US"/>
        </w:rPr>
        <w:t>     </w:t>
      </w:r>
      <w:r w:rsidRPr="00DF730D">
        <w:rPr>
          <w:rFonts w:ascii="Times New Roman" w:eastAsia="Calibri" w:hAnsi="Times New Roman" w:cs="Times New Roman"/>
          <w:color w:val="000000"/>
          <w:sz w:val="24"/>
          <w:szCs w:val="24"/>
        </w:rPr>
        <w:t xml:space="preserve"> Сроки выплат: авансирование не предусмотрено,</w:t>
      </w:r>
      <w:r w:rsidRPr="00DF730D">
        <w:rPr>
          <w:rFonts w:ascii="Times New Roman" w:eastAsia="Calibri" w:hAnsi="Times New Roman" w:cs="Times New Roman"/>
          <w:spacing w:val="2"/>
          <w:sz w:val="24"/>
          <w:szCs w:val="24"/>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Сторон акта приемки всего объема Товара без замечаний/претензий и подписанный акт ввода оборудования в эксплуатацию, являются основанием для окончательного расчета</w:t>
      </w:r>
      <w:r w:rsidRPr="00DF730D">
        <w:rPr>
          <w:rFonts w:ascii="Times New Roman" w:eastAsia="Calibri" w:hAnsi="Times New Roman" w:cs="Times New Roman"/>
          <w:color w:val="000000"/>
          <w:sz w:val="24"/>
          <w:szCs w:val="24"/>
        </w:rPr>
        <w:t>.</w:t>
      </w:r>
      <w:bookmarkEnd w:id="0"/>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rPr>
        <w:t xml:space="preserve">      </w:t>
      </w:r>
      <w:r w:rsidRPr="00DF730D">
        <w:rPr>
          <w:rFonts w:ascii="Times New Roman" w:hAnsi="Times New Roman" w:cs="Times New Roman"/>
          <w:sz w:val="24"/>
          <w:szCs w:val="24"/>
          <w:highlight w:val="yellow"/>
        </w:rPr>
        <w:t>6. Необходимые документы, предшествующие оплате:</w:t>
      </w:r>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highlight w:val="yellow"/>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highlight w:val="yellow"/>
        </w:rPr>
        <w:t>      2) счет-фактура, накладная, акт приемки-передачи;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highlight w:val="yellow"/>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4. Условия поставки и приемки товара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w:t>
      </w:r>
      <w:r w:rsidRPr="00DF730D">
        <w:rPr>
          <w:rFonts w:ascii="Times New Roman" w:hAnsi="Times New Roman" w:cs="Times New Roman"/>
          <w:sz w:val="24"/>
          <w:szCs w:val="24"/>
        </w:rPr>
        <w:lastRenderedPageBreak/>
        <w:t>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5. Особенности поставки и приемки медицинской техники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Pr="00DF730D">
        <w:rPr>
          <w:rFonts w:ascii="Times New Roman" w:hAnsi="Times New Roman" w:cs="Times New Roman"/>
          <w:sz w:val="24"/>
          <w:szCs w:val="24"/>
          <w:highlight w:val="yellow"/>
        </w:rPr>
        <w:t>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15. В рамках данного Договора Поставщик должен предоставить услуги, указанные в тендерной документации.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16. Цены на сопутствующие услуги включены в цену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18. Поставщик, при прекращении производства им запасных частей, должен: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19. Поставщик гарантирует, что товары, поставленные в рамках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lastRenderedPageBreak/>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21. Эта гаранти</w:t>
      </w:r>
      <w:r w:rsidR="00D16EEC" w:rsidRPr="00DF730D">
        <w:rPr>
          <w:rFonts w:ascii="Times New Roman" w:hAnsi="Times New Roman" w:cs="Times New Roman"/>
          <w:sz w:val="24"/>
          <w:szCs w:val="24"/>
        </w:rPr>
        <w:t xml:space="preserve">я действительна </w:t>
      </w:r>
      <w:r w:rsidR="00D16EEC" w:rsidRPr="00DF730D">
        <w:rPr>
          <w:rFonts w:ascii="Times New Roman" w:hAnsi="Times New Roman" w:cs="Times New Roman"/>
          <w:sz w:val="24"/>
          <w:szCs w:val="24"/>
          <w:highlight w:val="yellow"/>
        </w:rPr>
        <w:t>в течение 37 месяцев</w:t>
      </w:r>
      <w:r w:rsidRPr="00DF730D">
        <w:rPr>
          <w:rFonts w:ascii="Times New Roman" w:hAnsi="Times New Roman" w:cs="Times New Roman"/>
          <w:sz w:val="24"/>
          <w:szCs w:val="24"/>
        </w:rPr>
        <w:t xml:space="preserve">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22. Заказчик обязан оперативно уведомить Поставщика в письменном виде обо всех претензиях, связанных с данной гарантией.</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6. Ответственность Сторон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w:t>
      </w:r>
      <w:r w:rsidRPr="00DF730D">
        <w:rPr>
          <w:rFonts w:ascii="Times New Roman" w:hAnsi="Times New Roman" w:cs="Times New Roman"/>
          <w:sz w:val="24"/>
          <w:szCs w:val="24"/>
        </w:rPr>
        <w:lastRenderedPageBreak/>
        <w:t>(ноль целых одна десятая) процентов от суммы недопоставленного или поставленного с нарушением сроков товара.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w:t>
      </w:r>
      <w:r w:rsidRPr="00DF730D">
        <w:rPr>
          <w:rFonts w:ascii="Times New Roman" w:hAnsi="Times New Roman" w:cs="Times New Roman"/>
          <w:sz w:val="24"/>
          <w:szCs w:val="24"/>
        </w:rPr>
        <w:lastRenderedPageBreak/>
        <w:t>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7. Конфиденциальность</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во время раскрытия находилась в публичном доступе;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8. Заключительные положения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057A6B"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Pr="00057A6B">
        <w:rPr>
          <w:rFonts w:ascii="Times New Roman" w:hAnsi="Times New Roman" w:cs="Times New Roman"/>
          <w:sz w:val="24"/>
          <w:szCs w:val="24"/>
          <w:highlight w:val="yellow"/>
        </w:rPr>
        <w:t>46. Поставщик обязан внести обеспечение исполнения Договора в форме, объеме и на условиях, предусмотренных в тендерной документации.</w:t>
      </w:r>
    </w:p>
    <w:p w:rsidR="00624548" w:rsidRPr="00DF730D" w:rsidRDefault="00057A6B" w:rsidP="008033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24548" w:rsidRPr="00DF730D">
        <w:rPr>
          <w:rFonts w:ascii="Times New Roman" w:hAnsi="Times New Roman" w:cs="Times New Roman"/>
          <w:sz w:val="24"/>
          <w:szCs w:val="24"/>
          <w:highlight w:val="yellow"/>
        </w:rPr>
        <w:t>47. Настоящий Договор вступает в силу после подписания Сторонами и внесения Поставщиком обеспечения исполнения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w:t>
      </w:r>
      <w:r w:rsidR="00057A6B">
        <w:rPr>
          <w:rFonts w:ascii="Times New Roman" w:hAnsi="Times New Roman" w:cs="Times New Roman"/>
          <w:sz w:val="24"/>
          <w:szCs w:val="24"/>
        </w:rPr>
        <w:t>  </w:t>
      </w:r>
      <w:r w:rsidRPr="00DF730D">
        <w:rPr>
          <w:rFonts w:ascii="Times New Roman" w:hAnsi="Times New Roman" w:cs="Times New Roman"/>
          <w:sz w:val="24"/>
          <w:szCs w:val="24"/>
        </w:rPr>
        <w:t>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9. Адреса, банковские реквизиты и подписи Сторон:</w:t>
      </w:r>
    </w:p>
    <w:tbl>
      <w:tblPr>
        <w:tblW w:w="12380" w:type="dxa"/>
        <w:tblCellSpacing w:w="0" w:type="auto"/>
        <w:tblLayout w:type="fixed"/>
        <w:tblLook w:val="04A0" w:firstRow="1" w:lastRow="0" w:firstColumn="1" w:lastColumn="0" w:noHBand="0" w:noVBand="1"/>
      </w:tblPr>
      <w:tblGrid>
        <w:gridCol w:w="6150"/>
        <w:gridCol w:w="1630"/>
        <w:gridCol w:w="4520"/>
        <w:gridCol w:w="80"/>
      </w:tblGrid>
      <w:tr w:rsidR="0080337D" w:rsidRPr="00DF730D" w:rsidTr="008826EF">
        <w:trPr>
          <w:gridAfter w:val="1"/>
          <w:wAfter w:w="80" w:type="dxa"/>
          <w:trHeight w:val="30"/>
          <w:tblCellSpacing w:w="0" w:type="auto"/>
        </w:trPr>
        <w:tc>
          <w:tcPr>
            <w:tcW w:w="6150" w:type="dxa"/>
            <w:tcMar>
              <w:top w:w="15" w:type="dxa"/>
              <w:left w:w="15" w:type="dxa"/>
              <w:bottom w:w="15" w:type="dxa"/>
              <w:right w:w="15" w:type="dxa"/>
            </w:tcMar>
            <w:vAlign w:val="center"/>
          </w:tcPr>
          <w:p w:rsidR="0056205A" w:rsidRPr="0010776D" w:rsidRDefault="0056205A" w:rsidP="00D16EEC">
            <w:pPr>
              <w:spacing w:after="0" w:line="240" w:lineRule="auto"/>
              <w:rPr>
                <w:rFonts w:ascii="Times New Roman" w:hAnsi="Times New Roman" w:cs="Times New Roman"/>
                <w:b/>
                <w:sz w:val="24"/>
                <w:szCs w:val="24"/>
              </w:rPr>
            </w:pPr>
            <w:r w:rsidRPr="0010776D">
              <w:rPr>
                <w:rFonts w:ascii="Times New Roman" w:hAnsi="Times New Roman" w:cs="Times New Roman"/>
                <w:b/>
                <w:sz w:val="24"/>
                <w:szCs w:val="24"/>
              </w:rPr>
              <w:t>Заказчик:</w:t>
            </w:r>
          </w:p>
          <w:p w:rsidR="00D16EEC" w:rsidRPr="00DF730D" w:rsidRDefault="0080337D" w:rsidP="00D16EEC">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Коммунальное государственное предприятие на праве хозяйственного в</w:t>
            </w:r>
            <w:r w:rsidR="00D16EEC" w:rsidRPr="00DF730D">
              <w:rPr>
                <w:rFonts w:ascii="Times New Roman" w:hAnsi="Times New Roman" w:cs="Times New Roman"/>
                <w:sz w:val="24"/>
                <w:szCs w:val="24"/>
              </w:rPr>
              <w:t>едения "Городская поликлиника №3</w:t>
            </w:r>
            <w:r w:rsidRPr="00DF730D">
              <w:rPr>
                <w:rFonts w:ascii="Times New Roman" w:hAnsi="Times New Roman" w:cs="Times New Roman"/>
                <w:sz w:val="24"/>
                <w:szCs w:val="24"/>
              </w:rPr>
              <w:t xml:space="preserve">" </w:t>
            </w:r>
            <w:r w:rsidRPr="00DF730D">
              <w:rPr>
                <w:rFonts w:ascii="Times New Roman" w:hAnsi="Times New Roman" w:cs="Times New Roman"/>
                <w:sz w:val="24"/>
                <w:szCs w:val="24"/>
              </w:rPr>
              <w:lastRenderedPageBreak/>
              <w:t>коммунального государственного учреждения "Управление здравоохранения акимата Северо-Казахстанской области"</w:t>
            </w:r>
          </w:p>
          <w:p w:rsidR="00D16EEC" w:rsidRPr="00DF730D" w:rsidRDefault="00D16EEC" w:rsidP="00D16EEC">
            <w:pPr>
              <w:spacing w:after="0" w:line="240" w:lineRule="auto"/>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БИН 990340006618                                                   </w:t>
            </w:r>
            <w:r w:rsidR="0080337D" w:rsidRPr="00DF730D">
              <w:rPr>
                <w:rFonts w:ascii="Times New Roman" w:hAnsi="Times New Roman" w:cs="Times New Roman"/>
                <w:sz w:val="24"/>
                <w:szCs w:val="24"/>
              </w:rPr>
              <w:br/>
            </w:r>
            <w:r w:rsidRPr="00DF730D">
              <w:rPr>
                <w:rFonts w:ascii="Times New Roman" w:eastAsia="Calibri" w:hAnsi="Times New Roman" w:cs="Times New Roman"/>
                <w:sz w:val="24"/>
                <w:szCs w:val="24"/>
              </w:rPr>
              <w:t xml:space="preserve">Юридический адрес: РК, СКО, г. Петропавловск, </w:t>
            </w:r>
          </w:p>
          <w:p w:rsidR="00D16EEC" w:rsidRPr="00DF730D" w:rsidRDefault="00D16EEC" w:rsidP="00D16EEC">
            <w:pPr>
              <w:spacing w:after="0" w:line="240" w:lineRule="auto"/>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rPr>
              <w:t xml:space="preserve">ул. </w:t>
            </w:r>
            <w:r w:rsidRPr="00DF730D">
              <w:rPr>
                <w:rFonts w:ascii="Times New Roman" w:hAnsi="Times New Roman" w:cs="Times New Roman"/>
                <w:sz w:val="24"/>
                <w:szCs w:val="24"/>
              </w:rPr>
              <w:t xml:space="preserve">имени </w:t>
            </w:r>
            <w:r w:rsidRPr="00DF730D">
              <w:rPr>
                <w:rFonts w:ascii="Times New Roman" w:hAnsi="Times New Roman" w:cs="Times New Roman"/>
                <w:sz w:val="24"/>
                <w:szCs w:val="24"/>
                <w:lang w:val="kk-KZ"/>
              </w:rPr>
              <w:t xml:space="preserve">Жалела </w:t>
            </w:r>
            <w:r w:rsidRPr="00DF730D">
              <w:rPr>
                <w:rFonts w:ascii="Times New Roman" w:eastAsia="Calibri" w:hAnsi="Times New Roman" w:cs="Times New Roman"/>
                <w:sz w:val="24"/>
                <w:szCs w:val="24"/>
                <w:lang w:val="kk-KZ"/>
              </w:rPr>
              <w:t>Кизатова, 7А</w:t>
            </w:r>
          </w:p>
          <w:p w:rsidR="00D16EEC" w:rsidRPr="00DF730D" w:rsidRDefault="00D16EEC" w:rsidP="00D16EEC">
            <w:pPr>
              <w:spacing w:after="0" w:line="240" w:lineRule="auto"/>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АО «Евразийский банк»</w:t>
            </w:r>
            <w:r w:rsidRPr="00DF730D">
              <w:rPr>
                <w:rFonts w:ascii="Times New Roman" w:eastAsia="Calibri" w:hAnsi="Times New Roman" w:cs="Times New Roman"/>
                <w:sz w:val="24"/>
                <w:szCs w:val="24"/>
                <w:lang w:val="kk-KZ"/>
              </w:rPr>
              <w:tab/>
            </w:r>
            <w:r w:rsidRPr="00DF730D">
              <w:rPr>
                <w:rFonts w:ascii="Times New Roman" w:eastAsia="Calibri" w:hAnsi="Times New Roman" w:cs="Times New Roman"/>
                <w:sz w:val="24"/>
                <w:szCs w:val="24"/>
                <w:lang w:val="kk-KZ"/>
              </w:rPr>
              <w:tab/>
            </w:r>
            <w:r w:rsidRPr="00DF730D">
              <w:rPr>
                <w:rFonts w:ascii="Times New Roman" w:eastAsia="Calibri" w:hAnsi="Times New Roman" w:cs="Times New Roman"/>
                <w:sz w:val="24"/>
                <w:szCs w:val="24"/>
                <w:lang w:val="kk-KZ"/>
              </w:rPr>
              <w:tab/>
              <w:t xml:space="preserve">                        </w:t>
            </w:r>
          </w:p>
          <w:p w:rsidR="00D16EEC" w:rsidRPr="00DF730D" w:rsidRDefault="00D16EEC" w:rsidP="00D16EEC">
            <w:pPr>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ИИК KZ9294814KZT22030876                             </w:t>
            </w:r>
          </w:p>
          <w:p w:rsidR="00D16EEC" w:rsidRPr="00DF730D" w:rsidRDefault="00D16EEC" w:rsidP="00D16EEC">
            <w:pPr>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БИК EURIKZKA                                                   </w:t>
            </w:r>
          </w:p>
          <w:p w:rsidR="00D16EEC" w:rsidRPr="00DF730D" w:rsidRDefault="00D16EEC" w:rsidP="00D16EEC">
            <w:pPr>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Еmail: 537694@mail.ru  </w:t>
            </w:r>
          </w:p>
          <w:p w:rsidR="00D16EEC" w:rsidRPr="00DF730D" w:rsidRDefault="00D16EEC" w:rsidP="00D16EEC">
            <w:pPr>
              <w:rPr>
                <w:rFonts w:ascii="Times New Roman" w:eastAsia="Calibri" w:hAnsi="Times New Roman" w:cs="Times New Roman"/>
                <w:sz w:val="24"/>
                <w:szCs w:val="24"/>
                <w:lang w:val="kk-KZ"/>
              </w:rPr>
            </w:pPr>
            <w:r w:rsidRPr="00DF730D">
              <w:rPr>
                <w:rFonts w:ascii="Times New Roman" w:eastAsia="Calibri" w:hAnsi="Times New Roman" w:cs="Times New Roman"/>
                <w:sz w:val="24"/>
                <w:szCs w:val="24"/>
                <w:lang w:val="kk-KZ"/>
              </w:rPr>
              <w:t xml:space="preserve">Тел. 8(7152) 53-76-94  </w:t>
            </w:r>
          </w:p>
          <w:p w:rsidR="00D16EEC" w:rsidRPr="00DF730D" w:rsidRDefault="00D16EEC" w:rsidP="00D16EEC">
            <w:pPr>
              <w:rPr>
                <w:rFonts w:ascii="Times New Roman" w:eastAsia="Calibri" w:hAnsi="Times New Roman" w:cs="Times New Roman"/>
                <w:b/>
                <w:sz w:val="24"/>
                <w:szCs w:val="24"/>
                <w:lang w:val="kk-KZ"/>
              </w:rPr>
            </w:pPr>
          </w:p>
          <w:p w:rsidR="00D16EEC" w:rsidRPr="00DF730D" w:rsidRDefault="00D16EEC" w:rsidP="00D16EEC">
            <w:pPr>
              <w:rPr>
                <w:rFonts w:ascii="Times New Roman" w:hAnsi="Times New Roman" w:cs="Times New Roman"/>
                <w:b/>
                <w:sz w:val="24"/>
                <w:szCs w:val="24"/>
                <w:lang w:val="kk-KZ"/>
              </w:rPr>
            </w:pPr>
            <w:r w:rsidRPr="00DF730D">
              <w:rPr>
                <w:rFonts w:ascii="Times New Roman" w:eastAsia="Calibri" w:hAnsi="Times New Roman" w:cs="Times New Roman"/>
                <w:b/>
                <w:sz w:val="24"/>
                <w:szCs w:val="24"/>
                <w:lang w:val="kk-KZ"/>
              </w:rPr>
              <w:t xml:space="preserve">Директор_______________________Утебаев А.О. </w:t>
            </w:r>
          </w:p>
          <w:p w:rsidR="0056205A" w:rsidRPr="00DF730D" w:rsidRDefault="0056205A" w:rsidP="00D16EEC">
            <w:pPr>
              <w:rPr>
                <w:rFonts w:ascii="Times New Roman" w:hAnsi="Times New Roman" w:cs="Times New Roman"/>
                <w:b/>
                <w:sz w:val="24"/>
                <w:szCs w:val="24"/>
                <w:lang w:val="kk-KZ"/>
              </w:rPr>
            </w:pPr>
            <w:r w:rsidRPr="00DF730D">
              <w:rPr>
                <w:rFonts w:ascii="Times New Roman" w:hAnsi="Times New Roman" w:cs="Times New Roman"/>
                <w:sz w:val="24"/>
                <w:szCs w:val="24"/>
              </w:rPr>
              <w:t xml:space="preserve">                М.П.        (подпись)                                                                                                                                                                                                                                                                                                 </w:t>
            </w:r>
          </w:p>
          <w:p w:rsidR="0080337D" w:rsidRPr="00DF730D" w:rsidRDefault="00D16EEC" w:rsidP="00D16EEC">
            <w:pPr>
              <w:spacing w:after="0" w:line="240" w:lineRule="auto"/>
              <w:rPr>
                <w:rFonts w:ascii="Times New Roman" w:hAnsi="Times New Roman" w:cs="Times New Roman"/>
                <w:sz w:val="24"/>
                <w:szCs w:val="24"/>
              </w:rPr>
            </w:pPr>
            <w:r w:rsidRPr="00DF730D">
              <w:rPr>
                <w:rFonts w:ascii="Times New Roman" w:eastAsia="Calibri" w:hAnsi="Times New Roman" w:cs="Times New Roman"/>
                <w:b/>
                <w:sz w:val="24"/>
                <w:szCs w:val="24"/>
                <w:lang w:val="kk-KZ"/>
              </w:rPr>
              <w:t xml:space="preserve">                                            </w:t>
            </w:r>
          </w:p>
        </w:tc>
        <w:tc>
          <w:tcPr>
            <w:tcW w:w="6150" w:type="dxa"/>
            <w:gridSpan w:val="2"/>
            <w:tcMar>
              <w:top w:w="15" w:type="dxa"/>
              <w:left w:w="15" w:type="dxa"/>
              <w:bottom w:w="15" w:type="dxa"/>
              <w:right w:w="15" w:type="dxa"/>
            </w:tcMar>
            <w:vAlign w:val="center"/>
          </w:tcPr>
          <w:p w:rsidR="0080337D" w:rsidRPr="0010776D" w:rsidRDefault="0080337D" w:rsidP="0080337D">
            <w:pPr>
              <w:spacing w:after="0" w:line="240" w:lineRule="auto"/>
              <w:rPr>
                <w:rFonts w:ascii="Times New Roman" w:hAnsi="Times New Roman" w:cs="Times New Roman"/>
                <w:b/>
                <w:sz w:val="24"/>
                <w:szCs w:val="24"/>
              </w:rPr>
            </w:pPr>
            <w:r w:rsidRPr="0010776D">
              <w:rPr>
                <w:rFonts w:ascii="Times New Roman" w:hAnsi="Times New Roman" w:cs="Times New Roman"/>
                <w:b/>
                <w:sz w:val="24"/>
                <w:szCs w:val="24"/>
              </w:rPr>
              <w:lastRenderedPageBreak/>
              <w:t>Поставщик:</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_____________________</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БИН</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lastRenderedPageBreak/>
              <w:t>Юридический адрес:</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Банковские реквизиты</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 xml:space="preserve">Телефон, </w:t>
            </w:r>
            <w:r w:rsidRPr="00DF730D">
              <w:rPr>
                <w:rFonts w:ascii="Times New Roman" w:hAnsi="Times New Roman" w:cs="Times New Roman"/>
                <w:sz w:val="24"/>
                <w:szCs w:val="24"/>
                <w:lang w:val="en-US"/>
              </w:rPr>
              <w:t>e</w:t>
            </w:r>
            <w:r w:rsidRPr="00DF730D">
              <w:rPr>
                <w:rFonts w:ascii="Times New Roman" w:hAnsi="Times New Roman" w:cs="Times New Roman"/>
                <w:sz w:val="24"/>
                <w:szCs w:val="24"/>
              </w:rPr>
              <w:t>-</w:t>
            </w:r>
            <w:r w:rsidRPr="00DF730D">
              <w:rPr>
                <w:rFonts w:ascii="Times New Roman" w:hAnsi="Times New Roman" w:cs="Times New Roman"/>
                <w:sz w:val="24"/>
                <w:szCs w:val="24"/>
                <w:lang w:val="en-US"/>
              </w:rPr>
              <w:t>mail</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Должность ____________________</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Подпись, Ф.И.О. (при его наличии)</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lang w:val="en-US"/>
              </w:rPr>
              <w:t>Печать (при наличии)</w:t>
            </w:r>
          </w:p>
          <w:p w:rsidR="0080337D" w:rsidRPr="00DF730D" w:rsidRDefault="0080337D" w:rsidP="0080337D">
            <w:pPr>
              <w:spacing w:after="0" w:line="240" w:lineRule="auto"/>
              <w:rPr>
                <w:rFonts w:ascii="Times New Roman" w:hAnsi="Times New Roman" w:cs="Times New Roman"/>
                <w:sz w:val="24"/>
                <w:szCs w:val="24"/>
              </w:rPr>
            </w:pPr>
          </w:p>
        </w:tc>
      </w:tr>
      <w:tr w:rsidR="0080337D" w:rsidRPr="00DF730D" w:rsidTr="008826EF">
        <w:trPr>
          <w:trHeight w:val="30"/>
          <w:tblCellSpacing w:w="0" w:type="auto"/>
        </w:trPr>
        <w:tc>
          <w:tcPr>
            <w:tcW w:w="7780" w:type="dxa"/>
            <w:gridSpan w:val="2"/>
            <w:tcMar>
              <w:top w:w="15" w:type="dxa"/>
              <w:left w:w="15" w:type="dxa"/>
              <w:bottom w:w="15" w:type="dxa"/>
              <w:right w:w="15" w:type="dxa"/>
            </w:tcMar>
            <w:vAlign w:val="center"/>
          </w:tcPr>
          <w:p w:rsidR="0080337D" w:rsidRPr="00DF730D" w:rsidRDefault="0080337D" w:rsidP="0080337D">
            <w:pPr>
              <w:spacing w:after="0" w:line="240" w:lineRule="auto"/>
              <w:rPr>
                <w:rFonts w:ascii="Times New Roman" w:hAnsi="Times New Roman" w:cs="Times New Roman"/>
                <w:sz w:val="24"/>
                <w:szCs w:val="24"/>
              </w:rPr>
            </w:pPr>
          </w:p>
        </w:tc>
        <w:tc>
          <w:tcPr>
            <w:tcW w:w="4600" w:type="dxa"/>
            <w:gridSpan w:val="2"/>
            <w:tcMar>
              <w:top w:w="15" w:type="dxa"/>
              <w:left w:w="15" w:type="dxa"/>
              <w:bottom w:w="15" w:type="dxa"/>
              <w:right w:w="15" w:type="dxa"/>
            </w:tcMar>
            <w:vAlign w:val="center"/>
          </w:tcPr>
          <w:p w:rsidR="0080337D" w:rsidRPr="00DF730D" w:rsidRDefault="0080337D" w:rsidP="0080337D">
            <w:pPr>
              <w:spacing w:after="0" w:line="240" w:lineRule="auto"/>
              <w:rPr>
                <w:rFonts w:ascii="Times New Roman" w:hAnsi="Times New Roman" w:cs="Times New Roman"/>
                <w:sz w:val="24"/>
                <w:szCs w:val="24"/>
              </w:rPr>
            </w:pPr>
          </w:p>
        </w:tc>
      </w:tr>
    </w:tbl>
    <w:p w:rsidR="0080337D" w:rsidRPr="00DF730D" w:rsidRDefault="0080337D" w:rsidP="0080337D">
      <w:pPr>
        <w:spacing w:after="0" w:line="240" w:lineRule="auto"/>
        <w:jc w:val="both"/>
        <w:rPr>
          <w:rFonts w:ascii="Times New Roman" w:hAnsi="Times New Roman" w:cs="Times New Roman"/>
          <w:sz w:val="24"/>
          <w:szCs w:val="24"/>
        </w:rPr>
      </w:pPr>
    </w:p>
    <w:p w:rsidR="00624548" w:rsidRPr="00DF730D" w:rsidRDefault="00624548" w:rsidP="0080337D">
      <w:pPr>
        <w:spacing w:after="0" w:line="240" w:lineRule="auto"/>
        <w:jc w:val="both"/>
        <w:rPr>
          <w:rFonts w:ascii="Times New Roman" w:hAnsi="Times New Roman" w:cs="Times New Roman"/>
          <w:vanish/>
          <w:sz w:val="24"/>
          <w:szCs w:val="24"/>
        </w:rPr>
      </w:pPr>
    </w:p>
    <w:tbl>
      <w:tblPr>
        <w:tblW w:w="12380" w:type="dxa"/>
        <w:tblCellSpacing w:w="0" w:type="auto"/>
        <w:tblLayout w:type="fixed"/>
        <w:tblLook w:val="04A0" w:firstRow="1" w:lastRow="0" w:firstColumn="1" w:lastColumn="0" w:noHBand="0" w:noVBand="1"/>
      </w:tblPr>
      <w:tblGrid>
        <w:gridCol w:w="7780"/>
        <w:gridCol w:w="4600"/>
      </w:tblGrid>
      <w:tr w:rsidR="003B185B" w:rsidRPr="00DF730D" w:rsidTr="005E25E0">
        <w:trPr>
          <w:trHeight w:val="30"/>
          <w:tblCellSpacing w:w="0" w:type="auto"/>
        </w:trPr>
        <w:tc>
          <w:tcPr>
            <w:tcW w:w="7780" w:type="dxa"/>
            <w:tcMar>
              <w:top w:w="15" w:type="dxa"/>
              <w:left w:w="15" w:type="dxa"/>
              <w:bottom w:w="15" w:type="dxa"/>
              <w:right w:w="15" w:type="dxa"/>
            </w:tcMar>
            <w:vAlign w:val="center"/>
          </w:tcPr>
          <w:p w:rsidR="003B185B" w:rsidRPr="00DF730D" w:rsidRDefault="003B185B" w:rsidP="0080337D">
            <w:pPr>
              <w:spacing w:after="0" w:line="240" w:lineRule="auto"/>
              <w:rPr>
                <w:rFonts w:ascii="Times New Roman" w:hAnsi="Times New Roman" w:cs="Times New Roman"/>
                <w:sz w:val="24"/>
                <w:szCs w:val="24"/>
              </w:rPr>
            </w:pPr>
          </w:p>
        </w:tc>
        <w:tc>
          <w:tcPr>
            <w:tcW w:w="4600" w:type="dxa"/>
            <w:tcMar>
              <w:top w:w="15" w:type="dxa"/>
              <w:left w:w="15" w:type="dxa"/>
              <w:bottom w:w="15" w:type="dxa"/>
              <w:right w:w="15" w:type="dxa"/>
            </w:tcMar>
            <w:vAlign w:val="center"/>
          </w:tcPr>
          <w:p w:rsidR="005E25E0" w:rsidRPr="00DF730D" w:rsidRDefault="005E25E0" w:rsidP="0080337D">
            <w:pPr>
              <w:spacing w:after="0" w:line="240" w:lineRule="auto"/>
              <w:rPr>
                <w:rFonts w:ascii="Times New Roman" w:hAnsi="Times New Roman" w:cs="Times New Roman"/>
                <w:sz w:val="24"/>
                <w:szCs w:val="24"/>
              </w:rPr>
            </w:pPr>
          </w:p>
        </w:tc>
      </w:tr>
    </w:tbl>
    <w:p w:rsidR="0080337D" w:rsidRPr="00DF730D" w:rsidRDefault="0080337D" w:rsidP="0080337D">
      <w:pPr>
        <w:spacing w:after="0" w:line="240" w:lineRule="auto"/>
        <w:jc w:val="right"/>
        <w:rPr>
          <w:rFonts w:ascii="Times New Roman" w:hAnsi="Times New Roman" w:cs="Times New Roman"/>
          <w:sz w:val="24"/>
          <w:szCs w:val="24"/>
        </w:rPr>
      </w:pPr>
      <w:bookmarkStart w:id="1" w:name="z322"/>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Default="0080337D" w:rsidP="00EF4EAD">
      <w:pPr>
        <w:spacing w:after="0" w:line="240" w:lineRule="auto"/>
        <w:rPr>
          <w:rFonts w:ascii="Times New Roman" w:hAnsi="Times New Roman" w:cs="Times New Roman"/>
          <w:sz w:val="24"/>
          <w:szCs w:val="24"/>
        </w:rPr>
      </w:pPr>
    </w:p>
    <w:p w:rsidR="005E25E0" w:rsidRPr="0045134A" w:rsidRDefault="005E25E0"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Приложение №1</w:t>
      </w:r>
    </w:p>
    <w:p w:rsidR="005E25E0" w:rsidRPr="0045134A" w:rsidRDefault="0080337D"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 xml:space="preserve">К договору </w:t>
      </w:r>
      <w:proofErr w:type="gramStart"/>
      <w:r w:rsidRPr="0045134A">
        <w:rPr>
          <w:rFonts w:ascii="Times New Roman" w:hAnsi="Times New Roman" w:cs="Times New Roman"/>
          <w:i/>
          <w:sz w:val="24"/>
          <w:szCs w:val="24"/>
        </w:rPr>
        <w:t>№  от</w:t>
      </w:r>
      <w:proofErr w:type="gramEnd"/>
      <w:r w:rsidRPr="0045134A">
        <w:rPr>
          <w:rFonts w:ascii="Times New Roman" w:hAnsi="Times New Roman" w:cs="Times New Roman"/>
          <w:i/>
          <w:sz w:val="24"/>
          <w:szCs w:val="24"/>
        </w:rPr>
        <w:t xml:space="preserve"> «</w:t>
      </w:r>
      <w:r w:rsidR="0056205A" w:rsidRPr="0045134A">
        <w:rPr>
          <w:rFonts w:ascii="Times New Roman" w:hAnsi="Times New Roman" w:cs="Times New Roman"/>
          <w:i/>
          <w:sz w:val="24"/>
          <w:szCs w:val="24"/>
        </w:rPr>
        <w:t>____</w:t>
      </w:r>
      <w:r w:rsidRPr="0045134A">
        <w:rPr>
          <w:rFonts w:ascii="Times New Roman" w:hAnsi="Times New Roman" w:cs="Times New Roman"/>
          <w:i/>
          <w:sz w:val="24"/>
          <w:szCs w:val="24"/>
        </w:rPr>
        <w:t>»</w:t>
      </w:r>
      <w:r w:rsidR="0056205A" w:rsidRPr="0045134A">
        <w:rPr>
          <w:rFonts w:ascii="Times New Roman" w:hAnsi="Times New Roman" w:cs="Times New Roman"/>
          <w:i/>
          <w:sz w:val="24"/>
          <w:szCs w:val="24"/>
        </w:rPr>
        <w:t>____________</w:t>
      </w:r>
      <w:r w:rsidR="00FA6177">
        <w:rPr>
          <w:rFonts w:ascii="Times New Roman" w:hAnsi="Times New Roman" w:cs="Times New Roman"/>
          <w:i/>
          <w:sz w:val="24"/>
          <w:szCs w:val="24"/>
        </w:rPr>
        <w:t xml:space="preserve">   2024</w:t>
      </w:r>
      <w:r w:rsidRPr="0045134A">
        <w:rPr>
          <w:rFonts w:ascii="Times New Roman" w:hAnsi="Times New Roman" w:cs="Times New Roman"/>
          <w:i/>
          <w:sz w:val="24"/>
          <w:szCs w:val="24"/>
        </w:rPr>
        <w:t xml:space="preserve"> года</w:t>
      </w:r>
    </w:p>
    <w:p w:rsidR="005E25E0" w:rsidRPr="0080337D" w:rsidRDefault="005E25E0" w:rsidP="0080337D">
      <w:pPr>
        <w:spacing w:after="0" w:line="240" w:lineRule="auto"/>
        <w:jc w:val="right"/>
        <w:rPr>
          <w:rFonts w:ascii="Times New Roman" w:hAnsi="Times New Roman" w:cs="Times New Roman"/>
          <w:sz w:val="24"/>
          <w:szCs w:val="24"/>
        </w:rPr>
      </w:pPr>
    </w:p>
    <w:p w:rsidR="005E25E0" w:rsidRPr="0045134A" w:rsidRDefault="005E25E0" w:rsidP="0080337D">
      <w:pPr>
        <w:spacing w:after="0" w:line="240" w:lineRule="auto"/>
        <w:jc w:val="center"/>
        <w:rPr>
          <w:rFonts w:ascii="Times New Roman" w:hAnsi="Times New Roman" w:cs="Times New Roman"/>
          <w:b/>
          <w:sz w:val="24"/>
          <w:szCs w:val="24"/>
        </w:rPr>
      </w:pPr>
      <w:r w:rsidRPr="0045134A">
        <w:rPr>
          <w:rFonts w:ascii="Times New Roman" w:hAnsi="Times New Roman" w:cs="Times New Roman"/>
          <w:b/>
          <w:sz w:val="24"/>
          <w:szCs w:val="24"/>
        </w:rPr>
        <w:t>Перечень закупаемых товаров</w:t>
      </w:r>
    </w:p>
    <w:p w:rsidR="005E25E0" w:rsidRPr="0045134A" w:rsidRDefault="005E25E0" w:rsidP="0080337D">
      <w:pPr>
        <w:spacing w:after="0" w:line="240" w:lineRule="auto"/>
        <w:rPr>
          <w:rFonts w:ascii="Times New Roman" w:hAnsi="Times New Roman" w:cs="Times New Roman"/>
          <w:b/>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51"/>
        <w:gridCol w:w="851"/>
        <w:gridCol w:w="708"/>
        <w:gridCol w:w="2835"/>
        <w:gridCol w:w="2268"/>
      </w:tblGrid>
      <w:tr w:rsidR="005E25E0" w:rsidRPr="0080337D" w:rsidTr="0080337D">
        <w:trPr>
          <w:trHeight w:val="375"/>
        </w:trPr>
        <w:tc>
          <w:tcPr>
            <w:tcW w:w="710"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w:t>
            </w:r>
          </w:p>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лота</w:t>
            </w:r>
          </w:p>
        </w:tc>
        <w:tc>
          <w:tcPr>
            <w:tcW w:w="2551"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Наименование</w:t>
            </w:r>
          </w:p>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товаров</w:t>
            </w:r>
          </w:p>
        </w:tc>
        <w:tc>
          <w:tcPr>
            <w:tcW w:w="851" w:type="dxa"/>
            <w:shd w:val="clear" w:color="000000" w:fill="FFFFFF"/>
            <w:tcMar>
              <w:left w:w="57" w:type="dxa"/>
              <w:right w:w="57" w:type="dxa"/>
            </w:tcMar>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Ед. изм.</w:t>
            </w:r>
          </w:p>
        </w:tc>
        <w:tc>
          <w:tcPr>
            <w:tcW w:w="708"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Кол-во</w:t>
            </w:r>
          </w:p>
        </w:tc>
        <w:tc>
          <w:tcPr>
            <w:tcW w:w="2835" w:type="dxa"/>
            <w:shd w:val="clear" w:color="000000" w:fill="FFFFFF"/>
            <w:vAlign w:val="center"/>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Место доставки</w:t>
            </w:r>
          </w:p>
        </w:tc>
        <w:tc>
          <w:tcPr>
            <w:tcW w:w="2268" w:type="dxa"/>
            <w:shd w:val="clear" w:color="000000" w:fill="FFFFFF"/>
            <w:vAlign w:val="center"/>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Срок поставки</w:t>
            </w:r>
          </w:p>
        </w:tc>
      </w:tr>
      <w:tr w:rsidR="005E25E0" w:rsidRPr="0080337D" w:rsidTr="005E25E0">
        <w:trPr>
          <w:trHeight w:val="375"/>
        </w:trPr>
        <w:tc>
          <w:tcPr>
            <w:tcW w:w="710" w:type="dxa"/>
            <w:shd w:val="clear" w:color="000000" w:fill="FFFFFF"/>
            <w:vAlign w:val="center"/>
            <w:hideMark/>
          </w:tcPr>
          <w:p w:rsidR="005E25E0" w:rsidRPr="0080337D" w:rsidRDefault="005E25E0" w:rsidP="0080337D">
            <w:pPr>
              <w:spacing w:after="0" w:line="240" w:lineRule="auto"/>
              <w:rPr>
                <w:rFonts w:ascii="Times New Roman" w:hAnsi="Times New Roman" w:cs="Times New Roman"/>
                <w:bCs/>
                <w:sz w:val="24"/>
                <w:szCs w:val="24"/>
              </w:rPr>
            </w:pPr>
          </w:p>
        </w:tc>
        <w:tc>
          <w:tcPr>
            <w:tcW w:w="2551" w:type="dxa"/>
            <w:shd w:val="clear" w:color="000000" w:fill="FFFFFF"/>
            <w:vAlign w:val="center"/>
            <w:hideMark/>
          </w:tcPr>
          <w:p w:rsidR="005E25E0" w:rsidRPr="0080337D" w:rsidRDefault="005E25E0" w:rsidP="0080337D">
            <w:pPr>
              <w:spacing w:after="0" w:line="240" w:lineRule="auto"/>
              <w:rPr>
                <w:rFonts w:ascii="Times New Roman" w:hAnsi="Times New Roman" w:cs="Times New Roman"/>
                <w:sz w:val="24"/>
                <w:szCs w:val="24"/>
              </w:rPr>
            </w:pPr>
          </w:p>
        </w:tc>
        <w:tc>
          <w:tcPr>
            <w:tcW w:w="851" w:type="dxa"/>
            <w:shd w:val="clear" w:color="000000" w:fill="FFFFFF"/>
            <w:tcMar>
              <w:left w:w="57" w:type="dxa"/>
              <w:right w:w="57" w:type="dxa"/>
            </w:tcMar>
            <w:vAlign w:val="center"/>
            <w:hideMark/>
          </w:tcPr>
          <w:p w:rsidR="005E25E0" w:rsidRPr="0080337D" w:rsidRDefault="005E25E0" w:rsidP="0080337D">
            <w:pPr>
              <w:spacing w:after="0" w:line="240" w:lineRule="auto"/>
              <w:jc w:val="center"/>
              <w:rPr>
                <w:rFonts w:ascii="Times New Roman" w:hAnsi="Times New Roman" w:cs="Times New Roman"/>
                <w:sz w:val="24"/>
                <w:szCs w:val="24"/>
              </w:rPr>
            </w:pPr>
          </w:p>
        </w:tc>
        <w:tc>
          <w:tcPr>
            <w:tcW w:w="708"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p>
        </w:tc>
        <w:tc>
          <w:tcPr>
            <w:tcW w:w="2835" w:type="dxa"/>
            <w:shd w:val="clear" w:color="000000" w:fill="FFFFFF"/>
            <w:vAlign w:val="center"/>
          </w:tcPr>
          <w:p w:rsidR="005E25E0" w:rsidRPr="0080337D" w:rsidRDefault="005E25E0" w:rsidP="0080337D">
            <w:pPr>
              <w:spacing w:after="0" w:line="240" w:lineRule="auto"/>
              <w:rPr>
                <w:rFonts w:ascii="Times New Roman" w:hAnsi="Times New Roman" w:cs="Times New Roman"/>
                <w:sz w:val="24"/>
                <w:szCs w:val="24"/>
              </w:rPr>
            </w:pPr>
          </w:p>
        </w:tc>
        <w:tc>
          <w:tcPr>
            <w:tcW w:w="2268" w:type="dxa"/>
            <w:shd w:val="clear" w:color="000000" w:fill="FFFFFF"/>
            <w:vAlign w:val="center"/>
          </w:tcPr>
          <w:p w:rsidR="005E25E0" w:rsidRPr="0080337D" w:rsidRDefault="005E25E0" w:rsidP="0080337D">
            <w:pPr>
              <w:spacing w:after="0" w:line="240" w:lineRule="auto"/>
              <w:rPr>
                <w:rFonts w:ascii="Times New Roman" w:hAnsi="Times New Roman" w:cs="Times New Roman"/>
                <w:sz w:val="24"/>
                <w:szCs w:val="24"/>
              </w:rPr>
            </w:pP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tbl>
      <w:tblPr>
        <w:tblW w:w="10386" w:type="dxa"/>
        <w:tblInd w:w="-72" w:type="dxa"/>
        <w:tblLook w:val="04A0" w:firstRow="1" w:lastRow="0" w:firstColumn="1" w:lastColumn="0" w:noHBand="0" w:noVBand="1"/>
      </w:tblPr>
      <w:tblGrid>
        <w:gridCol w:w="5000"/>
        <w:gridCol w:w="5386"/>
      </w:tblGrid>
      <w:tr w:rsidR="005E25E0" w:rsidRPr="0080337D" w:rsidTr="005E25E0">
        <w:trPr>
          <w:trHeight w:val="331"/>
        </w:trPr>
        <w:tc>
          <w:tcPr>
            <w:tcW w:w="5000" w:type="dxa"/>
            <w:vAlign w:val="center"/>
            <w:hideMark/>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ЗАКАЗЧИК</w:t>
            </w:r>
          </w:p>
        </w:tc>
        <w:tc>
          <w:tcPr>
            <w:tcW w:w="5386" w:type="dxa"/>
            <w:vAlign w:val="center"/>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ПОСТАВЩИК</w:t>
            </w:r>
          </w:p>
        </w:tc>
      </w:tr>
      <w:tr w:rsidR="005E25E0" w:rsidRPr="0080337D" w:rsidTr="005E25E0">
        <w:trPr>
          <w:trHeight w:val="2693"/>
        </w:trPr>
        <w:tc>
          <w:tcPr>
            <w:tcW w:w="5000" w:type="dxa"/>
            <w:hideMark/>
          </w:tcPr>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sidR="0056205A">
              <w:rPr>
                <w:rFonts w:ascii="Times New Roman" w:hAnsi="Times New Roman" w:cs="Times New Roman"/>
                <w:sz w:val="24"/>
                <w:szCs w:val="24"/>
              </w:rPr>
              <w:t xml:space="preserve"> «Городская поликлиника №3</w:t>
            </w:r>
            <w:r w:rsidRPr="0080337D">
              <w:rPr>
                <w:rFonts w:ascii="Times New Roman" w:hAnsi="Times New Roman" w:cs="Times New Roman"/>
                <w:sz w:val="24"/>
                <w:szCs w:val="24"/>
              </w:rPr>
              <w:t>» Коммунального государственного учреждения «УЗ акимата СКО»</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80337D" w:rsidP="0080337D">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5E25E0" w:rsidRPr="0080337D">
              <w:rPr>
                <w:rFonts w:ascii="Times New Roman" w:hAnsi="Times New Roman" w:cs="Times New Roman"/>
                <w:sz w:val="24"/>
                <w:szCs w:val="24"/>
              </w:rPr>
              <w:t>иректор _____________</w:t>
            </w:r>
            <w:r w:rsidR="0056205A">
              <w:rPr>
                <w:rFonts w:ascii="Times New Roman" w:hAnsi="Times New Roman" w:cs="Times New Roman"/>
                <w:sz w:val="24"/>
                <w:szCs w:val="24"/>
              </w:rPr>
              <w:t>Утебаев А.О.</w:t>
            </w:r>
            <w:r w:rsidR="005E25E0" w:rsidRPr="0080337D">
              <w:rPr>
                <w:rFonts w:ascii="Times New Roman" w:hAnsi="Times New Roman" w:cs="Times New Roman"/>
                <w:sz w:val="24"/>
                <w:szCs w:val="24"/>
              </w:rPr>
              <w:t xml:space="preserve">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80337D" w:rsidRDefault="0080337D" w:rsidP="0056205A">
      <w:pPr>
        <w:spacing w:after="0" w:line="240" w:lineRule="auto"/>
        <w:rPr>
          <w:rFonts w:ascii="Times New Roman" w:hAnsi="Times New Roman" w:cs="Times New Roman"/>
          <w:b/>
          <w:sz w:val="24"/>
          <w:szCs w:val="24"/>
        </w:rPr>
      </w:pPr>
    </w:p>
    <w:p w:rsidR="0056205A" w:rsidRDefault="0056205A" w:rsidP="0056205A">
      <w:pPr>
        <w:spacing w:after="0" w:line="240" w:lineRule="auto"/>
        <w:rPr>
          <w:rFonts w:ascii="Times New Roman" w:hAnsi="Times New Roman" w:cs="Times New Roman"/>
          <w:sz w:val="24"/>
          <w:szCs w:val="24"/>
        </w:rPr>
      </w:pPr>
    </w:p>
    <w:p w:rsidR="0080337D" w:rsidRDefault="0080337D"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5E25E0" w:rsidRPr="0045134A" w:rsidRDefault="005E25E0"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lastRenderedPageBreak/>
        <w:t>Приложение № 2</w:t>
      </w:r>
    </w:p>
    <w:p w:rsidR="005E25E0" w:rsidRPr="0045134A" w:rsidRDefault="0080337D"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к Договору №</w:t>
      </w:r>
      <w:r w:rsidR="0056205A" w:rsidRPr="0045134A">
        <w:rPr>
          <w:rFonts w:ascii="Times New Roman" w:hAnsi="Times New Roman" w:cs="Times New Roman"/>
          <w:i/>
          <w:sz w:val="24"/>
          <w:szCs w:val="24"/>
        </w:rPr>
        <w:t>____</w:t>
      </w:r>
      <w:r w:rsidRPr="0045134A">
        <w:rPr>
          <w:rFonts w:ascii="Times New Roman" w:hAnsi="Times New Roman" w:cs="Times New Roman"/>
          <w:i/>
          <w:sz w:val="24"/>
          <w:szCs w:val="24"/>
        </w:rPr>
        <w:t xml:space="preserve">  от «</w:t>
      </w:r>
      <w:r w:rsidR="0056205A" w:rsidRPr="0045134A">
        <w:rPr>
          <w:rFonts w:ascii="Times New Roman" w:hAnsi="Times New Roman" w:cs="Times New Roman"/>
          <w:i/>
          <w:sz w:val="24"/>
          <w:szCs w:val="24"/>
        </w:rPr>
        <w:t>_____</w:t>
      </w:r>
      <w:r w:rsidRPr="0045134A">
        <w:rPr>
          <w:rFonts w:ascii="Times New Roman" w:hAnsi="Times New Roman" w:cs="Times New Roman"/>
          <w:i/>
          <w:sz w:val="24"/>
          <w:szCs w:val="24"/>
        </w:rPr>
        <w:t xml:space="preserve">»  </w:t>
      </w:r>
      <w:r w:rsidR="0056205A" w:rsidRPr="0045134A">
        <w:rPr>
          <w:rFonts w:ascii="Times New Roman" w:hAnsi="Times New Roman" w:cs="Times New Roman"/>
          <w:i/>
          <w:sz w:val="24"/>
          <w:szCs w:val="24"/>
        </w:rPr>
        <w:t>______</w:t>
      </w:r>
      <w:r w:rsidR="00FA6177">
        <w:rPr>
          <w:rFonts w:ascii="Times New Roman" w:hAnsi="Times New Roman" w:cs="Times New Roman"/>
          <w:i/>
          <w:sz w:val="24"/>
          <w:szCs w:val="24"/>
        </w:rPr>
        <w:t xml:space="preserve">  202</w:t>
      </w:r>
      <w:bookmarkStart w:id="2" w:name="_GoBack"/>
      <w:bookmarkEnd w:id="2"/>
      <w:r w:rsidR="00FA6177">
        <w:rPr>
          <w:rFonts w:ascii="Times New Roman" w:hAnsi="Times New Roman" w:cs="Times New Roman"/>
          <w:i/>
          <w:sz w:val="24"/>
          <w:szCs w:val="24"/>
        </w:rPr>
        <w:t>4</w:t>
      </w:r>
      <w:r w:rsidRPr="0045134A">
        <w:rPr>
          <w:rFonts w:ascii="Times New Roman" w:hAnsi="Times New Roman" w:cs="Times New Roman"/>
          <w:i/>
          <w:sz w:val="24"/>
          <w:szCs w:val="24"/>
        </w:rPr>
        <w:t>года</w:t>
      </w:r>
    </w:p>
    <w:p w:rsidR="005E25E0" w:rsidRPr="0080337D" w:rsidRDefault="005E25E0" w:rsidP="0080337D">
      <w:pPr>
        <w:spacing w:after="0" w:line="240" w:lineRule="auto"/>
        <w:rPr>
          <w:rFonts w:ascii="Times New Roman" w:hAnsi="Times New Roman" w:cs="Times New Roman"/>
          <w:sz w:val="24"/>
          <w:szCs w:val="24"/>
        </w:rPr>
      </w:pPr>
    </w:p>
    <w:p w:rsidR="005E25E0" w:rsidRPr="0045134A" w:rsidRDefault="005E25E0" w:rsidP="0080337D">
      <w:pPr>
        <w:spacing w:after="0" w:line="240" w:lineRule="auto"/>
        <w:jc w:val="center"/>
        <w:rPr>
          <w:rFonts w:ascii="Times New Roman" w:hAnsi="Times New Roman" w:cs="Times New Roman"/>
          <w:b/>
          <w:sz w:val="24"/>
          <w:szCs w:val="24"/>
        </w:rPr>
      </w:pPr>
      <w:r w:rsidRPr="0045134A">
        <w:rPr>
          <w:rFonts w:ascii="Times New Roman" w:hAnsi="Times New Roman" w:cs="Times New Roman"/>
          <w:b/>
          <w:sz w:val="24"/>
          <w:szCs w:val="24"/>
        </w:rPr>
        <w:t>Техническая спецификация</w:t>
      </w:r>
    </w:p>
    <w:p w:rsidR="005E25E0" w:rsidRPr="0080337D" w:rsidRDefault="005E25E0" w:rsidP="0080337D">
      <w:pPr>
        <w:spacing w:after="0" w:line="240" w:lineRule="auto"/>
        <w:rPr>
          <w:rFonts w:ascii="Times New Roman" w:hAnsi="Times New Roman" w:cs="Times New Roman"/>
          <w:sz w:val="24"/>
          <w:szCs w:val="24"/>
        </w:rPr>
      </w:pPr>
    </w:p>
    <w:tbl>
      <w:tblPr>
        <w:tblStyle w:val="a3"/>
        <w:tblpPr w:leftFromText="180" w:rightFromText="180" w:vertAnchor="text" w:horzAnchor="margin" w:tblpX="-336" w:tblpY="93"/>
        <w:tblW w:w="10234" w:type="dxa"/>
        <w:tblLayout w:type="fixed"/>
        <w:tblLook w:val="04A0" w:firstRow="1" w:lastRow="0" w:firstColumn="1" w:lastColumn="0" w:noHBand="0" w:noVBand="1"/>
      </w:tblPr>
      <w:tblGrid>
        <w:gridCol w:w="595"/>
        <w:gridCol w:w="1843"/>
        <w:gridCol w:w="2410"/>
        <w:gridCol w:w="709"/>
        <w:gridCol w:w="850"/>
        <w:gridCol w:w="1134"/>
        <w:gridCol w:w="1559"/>
        <w:gridCol w:w="1134"/>
      </w:tblGrid>
      <w:tr w:rsidR="005E25E0" w:rsidRPr="0080337D" w:rsidTr="0080337D">
        <w:tc>
          <w:tcPr>
            <w:tcW w:w="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 лота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Наименование</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товаров</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Техническая характеристика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Ед.</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изм.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Кол-во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Цена за ед.изм.,</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в тенге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Стоимость, в тенге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Срок поставки</w:t>
            </w:r>
          </w:p>
        </w:tc>
      </w:tr>
      <w:tr w:rsidR="005E25E0" w:rsidRPr="0080337D" w:rsidTr="005E25E0">
        <w:trPr>
          <w:trHeight w:val="848"/>
        </w:trPr>
        <w:tc>
          <w:tcPr>
            <w:tcW w:w="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rPr>
                <w:rFonts w:ascii="Times New Roman" w:hAnsi="Times New Roman" w:cs="Times New Roman"/>
                <w:bCs/>
                <w:sz w:val="24"/>
                <w:szCs w:val="24"/>
              </w:rPr>
            </w:pPr>
            <w:r w:rsidRPr="0080337D">
              <w:rPr>
                <w:rFonts w:ascii="Times New Roman" w:hAnsi="Times New Roman" w:cs="Times New Roman"/>
                <w:bCs/>
                <w:sz w:val="24"/>
                <w:szCs w:val="24"/>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r>
    </w:tbl>
    <w:p w:rsidR="005E25E0" w:rsidRPr="0080337D" w:rsidRDefault="005E25E0" w:rsidP="0080337D">
      <w:pPr>
        <w:spacing w:after="0" w:line="240" w:lineRule="auto"/>
        <w:rPr>
          <w:rFonts w:ascii="Times New Roman" w:hAnsi="Times New Roman" w:cs="Times New Roman"/>
          <w:b/>
          <w:sz w:val="24"/>
          <w:szCs w:val="24"/>
        </w:rPr>
      </w:pPr>
    </w:p>
    <w:tbl>
      <w:tblPr>
        <w:tblW w:w="10386" w:type="dxa"/>
        <w:tblInd w:w="-72" w:type="dxa"/>
        <w:tblLook w:val="04A0" w:firstRow="1" w:lastRow="0" w:firstColumn="1" w:lastColumn="0" w:noHBand="0" w:noVBand="1"/>
      </w:tblPr>
      <w:tblGrid>
        <w:gridCol w:w="5000"/>
        <w:gridCol w:w="5386"/>
      </w:tblGrid>
      <w:tr w:rsidR="005E25E0" w:rsidRPr="0080337D" w:rsidTr="005E25E0">
        <w:trPr>
          <w:trHeight w:val="331"/>
        </w:trPr>
        <w:tc>
          <w:tcPr>
            <w:tcW w:w="5000" w:type="dxa"/>
            <w:vAlign w:val="center"/>
            <w:hideMark/>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ЗАКАЗЧИК</w:t>
            </w:r>
          </w:p>
        </w:tc>
        <w:tc>
          <w:tcPr>
            <w:tcW w:w="5386" w:type="dxa"/>
            <w:vAlign w:val="center"/>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ПОСТАВЩИК</w:t>
            </w:r>
          </w:p>
        </w:tc>
      </w:tr>
      <w:tr w:rsidR="005E25E0" w:rsidRPr="0080337D" w:rsidTr="005E25E0">
        <w:trPr>
          <w:trHeight w:val="2693"/>
        </w:trPr>
        <w:tc>
          <w:tcPr>
            <w:tcW w:w="5000" w:type="dxa"/>
            <w:hideMark/>
          </w:tcPr>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sidR="0056205A">
              <w:rPr>
                <w:rFonts w:ascii="Times New Roman" w:hAnsi="Times New Roman" w:cs="Times New Roman"/>
                <w:sz w:val="24"/>
                <w:szCs w:val="24"/>
              </w:rPr>
              <w:t xml:space="preserve"> «Городская поликлиника №3</w:t>
            </w:r>
            <w:r w:rsidRPr="0080337D">
              <w:rPr>
                <w:rFonts w:ascii="Times New Roman" w:hAnsi="Times New Roman" w:cs="Times New Roman"/>
                <w:sz w:val="24"/>
                <w:szCs w:val="24"/>
              </w:rPr>
              <w:t>» Коммунального государственного учреждения «УЗ акимата СКО»</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80337D" w:rsidP="0080337D">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r w:rsidR="005E25E0" w:rsidRPr="0080337D">
              <w:rPr>
                <w:rFonts w:ascii="Times New Roman" w:hAnsi="Times New Roman" w:cs="Times New Roman"/>
                <w:sz w:val="24"/>
                <w:szCs w:val="24"/>
              </w:rPr>
              <w:t xml:space="preserve"> _____________</w:t>
            </w:r>
            <w:r w:rsidR="0056205A">
              <w:rPr>
                <w:rFonts w:ascii="Times New Roman" w:hAnsi="Times New Roman" w:cs="Times New Roman"/>
                <w:sz w:val="24"/>
                <w:szCs w:val="24"/>
              </w:rPr>
              <w:t>Утебаев А.О.</w:t>
            </w:r>
            <w:r w:rsidR="005E25E0" w:rsidRPr="0080337D">
              <w:rPr>
                <w:rFonts w:ascii="Times New Roman" w:hAnsi="Times New Roman" w:cs="Times New Roman"/>
                <w:sz w:val="24"/>
                <w:szCs w:val="24"/>
              </w:rPr>
              <w:t xml:space="preserve">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80337D" w:rsidRDefault="0080337D" w:rsidP="0080337D">
      <w:pPr>
        <w:spacing w:after="0" w:line="240" w:lineRule="auto"/>
        <w:jc w:val="right"/>
        <w:rPr>
          <w:rFonts w:ascii="Times New Roman" w:hAnsi="Times New Roman" w:cs="Times New Roman"/>
          <w:sz w:val="24"/>
          <w:szCs w:val="24"/>
        </w:rPr>
      </w:pPr>
    </w:p>
    <w:p w:rsidR="005E25E0" w:rsidRPr="00397CC8" w:rsidRDefault="005E25E0" w:rsidP="0080337D">
      <w:pPr>
        <w:spacing w:after="0" w:line="240" w:lineRule="auto"/>
        <w:jc w:val="right"/>
        <w:rPr>
          <w:rFonts w:ascii="Times New Roman" w:hAnsi="Times New Roman" w:cs="Times New Roman"/>
          <w:b/>
          <w:i/>
          <w:sz w:val="24"/>
          <w:szCs w:val="24"/>
        </w:rPr>
      </w:pPr>
      <w:r w:rsidRPr="00397CC8">
        <w:rPr>
          <w:rFonts w:ascii="Times New Roman" w:hAnsi="Times New Roman" w:cs="Times New Roman"/>
          <w:i/>
          <w:sz w:val="24"/>
          <w:szCs w:val="24"/>
        </w:rPr>
        <w:lastRenderedPageBreak/>
        <w:t>Приложение</w:t>
      </w:r>
      <w:r w:rsidRPr="00397CC8">
        <w:rPr>
          <w:rFonts w:ascii="Times New Roman" w:hAnsi="Times New Roman" w:cs="Times New Roman"/>
          <w:i/>
          <w:sz w:val="24"/>
          <w:szCs w:val="24"/>
        </w:rPr>
        <w:br/>
        <w:t>к Типовому договору закупа</w:t>
      </w:r>
      <w:r w:rsidRPr="00397CC8">
        <w:rPr>
          <w:rFonts w:ascii="Times New Roman" w:hAnsi="Times New Roman" w:cs="Times New Roman"/>
          <w:i/>
          <w:sz w:val="24"/>
          <w:szCs w:val="24"/>
        </w:rPr>
        <w:br/>
        <w:t>(между Заказчиком</w:t>
      </w:r>
      <w:r w:rsidRPr="00397CC8">
        <w:rPr>
          <w:rFonts w:ascii="Times New Roman" w:hAnsi="Times New Roman" w:cs="Times New Roman"/>
          <w:i/>
          <w:sz w:val="24"/>
          <w:szCs w:val="24"/>
        </w:rPr>
        <w:br/>
        <w:t>и Поставщиком)</w:t>
      </w:r>
    </w:p>
    <w:p w:rsidR="005E25E0" w:rsidRPr="0080337D" w:rsidRDefault="005E25E0" w:rsidP="0080337D">
      <w:pPr>
        <w:spacing w:after="0" w:line="240" w:lineRule="auto"/>
        <w:jc w:val="right"/>
        <w:rPr>
          <w:rFonts w:ascii="Times New Roman" w:hAnsi="Times New Roman" w:cs="Times New Roman"/>
          <w:b/>
          <w:sz w:val="24"/>
          <w:szCs w:val="24"/>
        </w:rPr>
      </w:pPr>
    </w:p>
    <w:p w:rsidR="003B185B" w:rsidRPr="0080337D" w:rsidRDefault="003B185B" w:rsidP="0080337D">
      <w:pPr>
        <w:spacing w:after="0" w:line="240" w:lineRule="auto"/>
        <w:jc w:val="right"/>
        <w:rPr>
          <w:rFonts w:ascii="Times New Roman" w:hAnsi="Times New Roman" w:cs="Times New Roman"/>
          <w:sz w:val="24"/>
          <w:szCs w:val="24"/>
        </w:rPr>
      </w:pPr>
      <w:r w:rsidRPr="0080337D">
        <w:rPr>
          <w:rFonts w:ascii="Times New Roman" w:hAnsi="Times New Roman" w:cs="Times New Roman"/>
          <w:b/>
          <w:sz w:val="24"/>
          <w:szCs w:val="24"/>
        </w:rPr>
        <w:t>Антикоррупционные требования</w:t>
      </w:r>
    </w:p>
    <w:p w:rsidR="003B185B" w:rsidRPr="0080337D" w:rsidRDefault="003B185B" w:rsidP="0045134A">
      <w:pPr>
        <w:spacing w:after="0" w:line="240" w:lineRule="auto"/>
        <w:jc w:val="both"/>
        <w:rPr>
          <w:rFonts w:ascii="Times New Roman" w:hAnsi="Times New Roman" w:cs="Times New Roman"/>
          <w:sz w:val="24"/>
          <w:szCs w:val="24"/>
        </w:rPr>
      </w:pPr>
      <w:bookmarkStart w:id="3" w:name="z323"/>
      <w:bookmarkEnd w:id="1"/>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B185B" w:rsidRPr="0080337D" w:rsidRDefault="003B185B" w:rsidP="0045134A">
      <w:pPr>
        <w:spacing w:after="0" w:line="240" w:lineRule="auto"/>
        <w:jc w:val="both"/>
        <w:rPr>
          <w:rFonts w:ascii="Times New Roman" w:hAnsi="Times New Roman" w:cs="Times New Roman"/>
          <w:sz w:val="24"/>
          <w:szCs w:val="24"/>
        </w:rPr>
      </w:pPr>
      <w:bookmarkStart w:id="4" w:name="z324"/>
      <w:bookmarkEnd w:id="3"/>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3B185B" w:rsidRPr="0080337D" w:rsidRDefault="003B185B" w:rsidP="0045134A">
      <w:pPr>
        <w:spacing w:after="0" w:line="240" w:lineRule="auto"/>
        <w:jc w:val="both"/>
        <w:rPr>
          <w:rFonts w:ascii="Times New Roman" w:hAnsi="Times New Roman" w:cs="Times New Roman"/>
          <w:sz w:val="24"/>
          <w:szCs w:val="24"/>
        </w:rPr>
      </w:pPr>
      <w:bookmarkStart w:id="5" w:name="z325"/>
      <w:bookmarkEnd w:id="4"/>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3B185B" w:rsidRPr="0080337D" w:rsidRDefault="003B185B" w:rsidP="0045134A">
      <w:pPr>
        <w:spacing w:after="0" w:line="240" w:lineRule="auto"/>
        <w:jc w:val="both"/>
        <w:rPr>
          <w:rFonts w:ascii="Times New Roman" w:hAnsi="Times New Roman" w:cs="Times New Roman"/>
          <w:sz w:val="24"/>
          <w:szCs w:val="24"/>
        </w:rPr>
      </w:pPr>
      <w:bookmarkStart w:id="6" w:name="z326"/>
      <w:bookmarkEnd w:id="5"/>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3B185B" w:rsidRPr="0080337D" w:rsidRDefault="003B185B" w:rsidP="0045134A">
      <w:pPr>
        <w:spacing w:after="0" w:line="240" w:lineRule="auto"/>
        <w:jc w:val="both"/>
        <w:rPr>
          <w:rFonts w:ascii="Times New Roman" w:hAnsi="Times New Roman" w:cs="Times New Roman"/>
          <w:sz w:val="24"/>
          <w:szCs w:val="24"/>
        </w:rPr>
      </w:pPr>
      <w:bookmarkStart w:id="7" w:name="z327"/>
      <w:bookmarkEnd w:id="6"/>
      <w:r w:rsidRPr="0080337D">
        <w:rPr>
          <w:rFonts w:ascii="Times New Roman" w:hAnsi="Times New Roman" w:cs="Times New Roman"/>
          <w:sz w:val="24"/>
          <w:szCs w:val="24"/>
        </w:rPr>
        <w:t xml:space="preserve"> </w:t>
      </w:r>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rsidR="003B185B" w:rsidRPr="0080337D" w:rsidRDefault="003B185B" w:rsidP="0045134A">
      <w:pPr>
        <w:spacing w:after="0" w:line="240" w:lineRule="auto"/>
        <w:jc w:val="both"/>
        <w:rPr>
          <w:rFonts w:ascii="Times New Roman" w:hAnsi="Times New Roman" w:cs="Times New Roman"/>
          <w:sz w:val="24"/>
          <w:szCs w:val="24"/>
        </w:rPr>
      </w:pPr>
      <w:bookmarkStart w:id="8" w:name="z328"/>
      <w:bookmarkEnd w:id="7"/>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3B185B" w:rsidRPr="0080337D" w:rsidRDefault="003B185B" w:rsidP="0045134A">
      <w:pPr>
        <w:spacing w:after="0" w:line="240" w:lineRule="auto"/>
        <w:jc w:val="both"/>
        <w:rPr>
          <w:rFonts w:ascii="Times New Roman" w:hAnsi="Times New Roman" w:cs="Times New Roman"/>
          <w:sz w:val="24"/>
          <w:szCs w:val="24"/>
        </w:rPr>
      </w:pPr>
      <w:bookmarkStart w:id="9" w:name="z329"/>
      <w:bookmarkEnd w:id="8"/>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3B185B" w:rsidRDefault="003B185B" w:rsidP="0045134A">
      <w:pPr>
        <w:spacing w:after="0" w:line="240" w:lineRule="auto"/>
        <w:jc w:val="both"/>
        <w:rPr>
          <w:rFonts w:ascii="Times New Roman" w:hAnsi="Times New Roman" w:cs="Times New Roman"/>
          <w:sz w:val="24"/>
          <w:szCs w:val="24"/>
        </w:rPr>
      </w:pPr>
      <w:bookmarkStart w:id="10" w:name="z330"/>
      <w:bookmarkEnd w:id="9"/>
      <w:r w:rsidRPr="0080337D">
        <w:rPr>
          <w:rFonts w:ascii="Times New Roman" w:hAnsi="Times New Roman" w:cs="Times New Roman"/>
          <w:sz w:val="24"/>
          <w:szCs w:val="24"/>
          <w:lang w:val="en-US"/>
        </w:rPr>
        <w:lastRenderedPageBreak/>
        <w:t>     </w:t>
      </w:r>
      <w:r w:rsidRPr="0080337D">
        <w:rPr>
          <w:rFonts w:ascii="Times New Roman" w:hAnsi="Times New Roman" w:cs="Times New Roman"/>
          <w:sz w:val="24"/>
          <w:szCs w:val="24"/>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54318B" w:rsidRPr="0080337D" w:rsidRDefault="0054318B" w:rsidP="0045134A">
      <w:pPr>
        <w:spacing w:after="0" w:line="240" w:lineRule="auto"/>
        <w:jc w:val="both"/>
        <w:rPr>
          <w:rFonts w:ascii="Times New Roman" w:hAnsi="Times New Roman" w:cs="Times New Roman"/>
          <w:sz w:val="24"/>
          <w:szCs w:val="24"/>
        </w:rPr>
      </w:pPr>
    </w:p>
    <w:tbl>
      <w:tblPr>
        <w:tblW w:w="10386" w:type="dxa"/>
        <w:tblInd w:w="-72" w:type="dxa"/>
        <w:tblLook w:val="04A0" w:firstRow="1" w:lastRow="0" w:firstColumn="1" w:lastColumn="0" w:noHBand="0" w:noVBand="1"/>
      </w:tblPr>
      <w:tblGrid>
        <w:gridCol w:w="5000"/>
        <w:gridCol w:w="5386"/>
      </w:tblGrid>
      <w:tr w:rsidR="0054318B" w:rsidRPr="0080337D" w:rsidTr="008826EF">
        <w:trPr>
          <w:trHeight w:val="331"/>
        </w:trPr>
        <w:tc>
          <w:tcPr>
            <w:tcW w:w="5000" w:type="dxa"/>
            <w:vAlign w:val="center"/>
            <w:hideMark/>
          </w:tcPr>
          <w:bookmarkEnd w:id="10"/>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ЗАКАЗЧИК</w:t>
            </w:r>
          </w:p>
        </w:tc>
        <w:tc>
          <w:tcPr>
            <w:tcW w:w="5386" w:type="dxa"/>
            <w:vAlign w:val="center"/>
          </w:tcPr>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ПОСТАВЩИК</w:t>
            </w:r>
          </w:p>
        </w:tc>
      </w:tr>
      <w:tr w:rsidR="0054318B" w:rsidRPr="0080337D" w:rsidTr="008826EF">
        <w:trPr>
          <w:trHeight w:val="2693"/>
        </w:trPr>
        <w:tc>
          <w:tcPr>
            <w:tcW w:w="5000" w:type="dxa"/>
            <w:hideMark/>
          </w:tcPr>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Pr>
                <w:rFonts w:ascii="Times New Roman" w:hAnsi="Times New Roman" w:cs="Times New Roman"/>
                <w:sz w:val="24"/>
                <w:szCs w:val="24"/>
              </w:rPr>
              <w:t xml:space="preserve"> «Городская поликлиника №3</w:t>
            </w:r>
            <w:r w:rsidRPr="0080337D">
              <w:rPr>
                <w:rFonts w:ascii="Times New Roman" w:hAnsi="Times New Roman" w:cs="Times New Roman"/>
                <w:sz w:val="24"/>
                <w:szCs w:val="24"/>
              </w:rPr>
              <w:t>» Коммунального государственного учреждения «УЗ акимата СКО»</w:t>
            </w: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r w:rsidRPr="0080337D">
              <w:rPr>
                <w:rFonts w:ascii="Times New Roman" w:hAnsi="Times New Roman" w:cs="Times New Roman"/>
                <w:sz w:val="24"/>
                <w:szCs w:val="24"/>
              </w:rPr>
              <w:t xml:space="preserve"> _____________</w:t>
            </w:r>
            <w:r>
              <w:rPr>
                <w:rFonts w:ascii="Times New Roman" w:hAnsi="Times New Roman" w:cs="Times New Roman"/>
                <w:sz w:val="24"/>
                <w:szCs w:val="24"/>
              </w:rPr>
              <w:t>Утебаев А.О.</w:t>
            </w:r>
            <w:r w:rsidRPr="0080337D">
              <w:rPr>
                <w:rFonts w:ascii="Times New Roman" w:hAnsi="Times New Roman" w:cs="Times New Roman"/>
                <w:sz w:val="24"/>
                <w:szCs w:val="24"/>
              </w:rPr>
              <w:t xml:space="preserve"> </w:t>
            </w: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1A0F7A" w:rsidRDefault="001A0F7A" w:rsidP="0080337D">
      <w:pPr>
        <w:spacing w:after="0" w:line="240" w:lineRule="auto"/>
        <w:rPr>
          <w:rFonts w:ascii="Times New Roman" w:hAnsi="Times New Roman" w:cs="Times New Roman"/>
          <w:sz w:val="24"/>
          <w:szCs w:val="24"/>
        </w:rPr>
      </w:pPr>
    </w:p>
    <w:p w:rsidR="00D61D93" w:rsidRDefault="00D61D93"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D61D93" w:rsidRDefault="00D61D93" w:rsidP="0080337D">
      <w:pPr>
        <w:spacing w:after="0" w:line="240" w:lineRule="auto"/>
        <w:rPr>
          <w:rFonts w:ascii="Times New Roman" w:hAnsi="Times New Roman" w:cs="Times New Roman"/>
          <w:sz w:val="24"/>
          <w:szCs w:val="24"/>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lastRenderedPageBreak/>
        <w:t>Тендерлік құжаттамаға</w:t>
      </w: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t>6 қосымша</w:t>
      </w:r>
    </w:p>
    <w:p w:rsidR="00D61D93" w:rsidRPr="00FE1C0E" w:rsidRDefault="00D61D93" w:rsidP="00D61D93">
      <w:pPr>
        <w:spacing w:after="0" w:line="240" w:lineRule="auto"/>
        <w:jc w:val="center"/>
        <w:rPr>
          <w:rFonts w:ascii="Times New Roman" w:hAnsi="Times New Roman" w:cs="Times New Roman"/>
          <w:b/>
          <w:sz w:val="24"/>
          <w:szCs w:val="24"/>
          <w:lang w:val="kk-KZ"/>
        </w:rPr>
      </w:pPr>
      <w:bookmarkStart w:id="11" w:name="z977"/>
      <w:r w:rsidRPr="00FE1C0E">
        <w:rPr>
          <w:rFonts w:ascii="Times New Roman" w:hAnsi="Times New Roman" w:cs="Times New Roman"/>
          <w:b/>
          <w:sz w:val="24"/>
          <w:szCs w:val="24"/>
          <w:lang w:val="kk-KZ"/>
        </w:rPr>
        <w:t>Сатып алудың үлгі шарты</w:t>
      </w:r>
    </w:p>
    <w:p w:rsidR="00D61D93" w:rsidRPr="00FE1C0E" w:rsidRDefault="00D61D93" w:rsidP="00D61D93">
      <w:pPr>
        <w:spacing w:after="0" w:line="240" w:lineRule="auto"/>
        <w:jc w:val="center"/>
        <w:rPr>
          <w:rFonts w:ascii="Times New Roman" w:hAnsi="Times New Roman" w:cs="Times New Roman"/>
          <w:b/>
          <w:sz w:val="24"/>
          <w:szCs w:val="24"/>
          <w:lang w:val="kk-KZ"/>
        </w:rPr>
      </w:pPr>
      <w:r w:rsidRPr="00FE1C0E">
        <w:rPr>
          <w:rFonts w:ascii="Times New Roman" w:hAnsi="Times New Roman" w:cs="Times New Roman"/>
          <w:b/>
          <w:sz w:val="24"/>
          <w:szCs w:val="24"/>
          <w:lang w:val="kk-KZ"/>
        </w:rPr>
        <w:t>(тапсырыс беруші мен өнім беруші арасында)</w:t>
      </w:r>
    </w:p>
    <w:tbl>
      <w:tblPr>
        <w:tblW w:w="11169" w:type="dxa"/>
        <w:shd w:val="clear" w:color="auto" w:fill="FFFFFF"/>
        <w:tblCellMar>
          <w:left w:w="0" w:type="dxa"/>
          <w:right w:w="0" w:type="dxa"/>
        </w:tblCellMar>
        <w:tblLook w:val="04A0" w:firstRow="1" w:lastRow="0" w:firstColumn="1" w:lastColumn="0" w:noHBand="0" w:noVBand="1"/>
      </w:tblPr>
      <w:tblGrid>
        <w:gridCol w:w="5513"/>
        <w:gridCol w:w="5656"/>
      </w:tblGrid>
      <w:tr w:rsidR="00D61D93" w:rsidRPr="00397CC8" w:rsidTr="008826EF">
        <w:tc>
          <w:tcPr>
            <w:tcW w:w="0" w:type="auto"/>
            <w:tcBorders>
              <w:top w:val="nil"/>
              <w:left w:val="nil"/>
              <w:bottom w:val="nil"/>
              <w:right w:val="nil"/>
            </w:tcBorders>
            <w:shd w:val="clear" w:color="auto" w:fill="auto"/>
            <w:tcMar>
              <w:top w:w="38" w:type="dxa"/>
              <w:left w:w="63" w:type="dxa"/>
              <w:bottom w:w="38" w:type="dxa"/>
              <w:right w:w="63" w:type="dxa"/>
            </w:tcMar>
            <w:hideMark/>
          </w:tcPr>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sz w:val="24"/>
                <w:szCs w:val="24"/>
              </w:rPr>
              <w:t>___________________</w:t>
            </w:r>
            <w:r w:rsidRPr="00397CC8">
              <w:rPr>
                <w:rFonts w:ascii="Times New Roman" w:hAnsi="Times New Roman" w:cs="Times New Roman"/>
                <w:sz w:val="24"/>
                <w:szCs w:val="24"/>
              </w:rPr>
              <w:br/>
              <w:t>(орналасқан жері)</w:t>
            </w:r>
          </w:p>
        </w:tc>
        <w:tc>
          <w:tcPr>
            <w:tcW w:w="0" w:type="auto"/>
            <w:tcBorders>
              <w:top w:val="nil"/>
              <w:left w:val="nil"/>
              <w:bottom w:val="nil"/>
              <w:right w:val="nil"/>
            </w:tcBorders>
            <w:shd w:val="clear" w:color="auto" w:fill="auto"/>
            <w:tcMar>
              <w:top w:w="38" w:type="dxa"/>
              <w:left w:w="63" w:type="dxa"/>
              <w:bottom w:w="38" w:type="dxa"/>
              <w:right w:w="63" w:type="dxa"/>
            </w:tcMar>
            <w:hideMark/>
          </w:tcPr>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sz w:val="24"/>
                <w:szCs w:val="24"/>
              </w:rPr>
              <w:t>"____" ___________ ж.</w:t>
            </w:r>
          </w:p>
        </w:tc>
      </w:tr>
    </w:tbl>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lang w:val="en-US"/>
        </w:rPr>
        <w:t>     </w:t>
      </w:r>
      <w:r w:rsidRPr="00397CC8">
        <w:rPr>
          <w:rFonts w:ascii="Times New Roman" w:hAnsi="Times New Roman" w:cs="Times New Roman"/>
          <w:sz w:val="24"/>
          <w:szCs w:val="24"/>
        </w:rPr>
        <w:t xml:space="preserve"> Бұдан әрі "Тапсырыс беруші" деп аталатын </w:t>
      </w:r>
      <w:r w:rsidRPr="00397CC8">
        <w:rPr>
          <w:rFonts w:ascii="Times New Roman" w:hAnsi="Times New Roman" w:cs="Times New Roman"/>
          <w:b/>
          <w:lang w:val="kk-KZ"/>
        </w:rPr>
        <w:t>"Солтүстік Қазақстан облысы әкімдігінің денсаулық сақтау басқармасы" коммуналдық мемлекеттік мекемесінің шаруашылық жүргізу құқығындағы "№3 қалалық емханасы" коммуналдық мемлекеттік кәсіпорны</w:t>
      </w:r>
      <w:r w:rsidRPr="00397CC8">
        <w:rPr>
          <w:rFonts w:ascii="Times New Roman" w:hAnsi="Times New Roman" w:cs="Times New Roman"/>
          <w:sz w:val="24"/>
          <w:szCs w:val="24"/>
        </w:rPr>
        <w:t xml:space="preserve"> </w:t>
      </w:r>
      <w:r w:rsidRPr="00397CC8">
        <w:rPr>
          <w:rFonts w:ascii="Times New Roman" w:hAnsi="Times New Roman" w:cs="Times New Roman"/>
          <w:color w:val="000000"/>
          <w:lang w:val="kk-KZ"/>
        </w:rPr>
        <w:t xml:space="preserve">Жарғы </w:t>
      </w:r>
      <w:r w:rsidRPr="00397CC8">
        <w:rPr>
          <w:rFonts w:ascii="Times New Roman" w:hAnsi="Times New Roman" w:cs="Times New Roman"/>
          <w:lang w:val="kk-KZ"/>
        </w:rPr>
        <w:t xml:space="preserve">негізінде әрекет ететін директоры </w:t>
      </w:r>
      <w:r w:rsidRPr="00397CC8">
        <w:rPr>
          <w:rFonts w:ascii="Times New Roman" w:hAnsi="Times New Roman" w:cs="Times New Roman"/>
          <w:b/>
          <w:lang w:val="kk-KZ"/>
        </w:rPr>
        <w:t xml:space="preserve">А.О. Өтебаев </w:t>
      </w:r>
      <w:r w:rsidRPr="00397CC8">
        <w:rPr>
          <w:rFonts w:ascii="Times New Roman" w:hAnsi="Times New Roman" w:cs="Times New Roman"/>
          <w:sz w:val="24"/>
          <w:szCs w:val="24"/>
        </w:rPr>
        <w:t xml:space="preserve">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1-тарау. Шартта қолданылатын терминдер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Осы Шартта төменде санамаланған ұғымдарға мынадай түсінік беріледі: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Шарттың сомасы – Тапсырыс берушінің Өнім берушіге Шарт талаптарына сәйкес төлеуі тиіс сома;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2-тарау. Шарттың нысанасы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3. Төменде санамаланған құжаттар және оларда келісілген талаптар осы Шартты құрайды және оның ажырамас бөлігі болып табылады, атап айтқанда: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осы Шарт;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сатып алынатын тауарлардың тізбесі;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 техникалық ерекшелік;</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 </w:t>
      </w:r>
      <w:r w:rsidRPr="00397CC8">
        <w:rPr>
          <w:rFonts w:ascii="Times New Roman" w:hAnsi="Times New Roman" w:cs="Times New Roman"/>
          <w:sz w:val="24"/>
          <w:szCs w:val="24"/>
          <w:highlight w:val="yellow"/>
        </w:rPr>
        <w:t>Шарттың орындалуын қамтамасыз</w:t>
      </w:r>
      <w:r w:rsidRPr="00397CC8">
        <w:rPr>
          <w:rFonts w:ascii="Times New Roman" w:hAnsi="Times New Roman" w:cs="Times New Roman"/>
          <w:sz w:val="24"/>
          <w:szCs w:val="24"/>
        </w:rPr>
        <w:t xml:space="preserve"> ету (бұл тармақша егер тендерлік құжаттамада немесе Қағидаларда Шарттың орындалуын қамтамасыз етуді енгізу көзделсе көрсетіледі).</w:t>
      </w:r>
    </w:p>
    <w:p w:rsidR="00245BE2" w:rsidRPr="00397CC8" w:rsidRDefault="00245BE2" w:rsidP="00FE1C0E">
      <w:pPr>
        <w:pStyle w:val="a5"/>
        <w:jc w:val="both"/>
        <w:rPr>
          <w:sz w:val="24"/>
          <w:szCs w:val="24"/>
          <w:lang w:val="kk-KZ"/>
        </w:rPr>
      </w:pPr>
    </w:p>
    <w:p w:rsidR="00245BE2" w:rsidRPr="00397CC8" w:rsidRDefault="00245BE2" w:rsidP="00FE1C0E">
      <w:pPr>
        <w:pStyle w:val="a5"/>
        <w:jc w:val="both"/>
        <w:rPr>
          <w:b/>
          <w:sz w:val="24"/>
          <w:szCs w:val="24"/>
          <w:lang w:val="kk-KZ"/>
        </w:rPr>
      </w:pPr>
      <w:r w:rsidRPr="00397CC8">
        <w:rPr>
          <w:sz w:val="24"/>
          <w:szCs w:val="24"/>
          <w:highlight w:val="yellow"/>
          <w:lang w:val="kk-KZ"/>
        </w:rPr>
        <w:t xml:space="preserve">Қамтамасыз етуді енгізуге арналған шот </w:t>
      </w:r>
      <w:r w:rsidRPr="00397CC8">
        <w:rPr>
          <w:b/>
          <w:sz w:val="24"/>
          <w:szCs w:val="24"/>
          <w:highlight w:val="yellow"/>
          <w:u w:val="single"/>
          <w:lang w:val="kk-KZ"/>
        </w:rPr>
        <w:t>EURIKZKA БСК, ЖСК KZ3394814KZT22030774   "Еуразиялық Банк" АҚ Кбе 16, БСН 990340006618</w:t>
      </w:r>
      <w:r w:rsidRPr="00397CC8">
        <w:rPr>
          <w:b/>
          <w:sz w:val="24"/>
          <w:szCs w:val="24"/>
          <w:highlight w:val="yellow"/>
          <w:lang w:val="kk-KZ"/>
        </w:rPr>
        <w:t>.</w:t>
      </w:r>
    </w:p>
    <w:p w:rsidR="00245BE2" w:rsidRPr="00397CC8" w:rsidRDefault="00245BE2" w:rsidP="00FE1C0E">
      <w:pPr>
        <w:spacing w:after="0" w:line="240" w:lineRule="auto"/>
        <w:jc w:val="both"/>
        <w:rPr>
          <w:rFonts w:ascii="Times New Roman" w:hAnsi="Times New Roman" w:cs="Times New Roman"/>
          <w:sz w:val="24"/>
          <w:szCs w:val="24"/>
          <w:lang w:val="kk-KZ"/>
        </w:rPr>
      </w:pP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3-тарау. Шарттың бағасы және төлемі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5. Өнім берушіге берілген тауарлар үшін ақы төлеу мынадай шарттарда жүргізіледі:</w:t>
      </w:r>
    </w:p>
    <w:p w:rsidR="00CB01FB" w:rsidRPr="00397CC8" w:rsidRDefault="00CB01FB" w:rsidP="00FE1C0E">
      <w:pPr>
        <w:tabs>
          <w:tab w:val="left" w:pos="0"/>
          <w:tab w:val="left" w:pos="284"/>
          <w:tab w:val="left" w:pos="426"/>
        </w:tabs>
        <w:jc w:val="both"/>
        <w:rPr>
          <w:rFonts w:ascii="Times New Roman" w:hAnsi="Times New Roman" w:cs="Times New Roman"/>
          <w:lang w:val="kk-KZ"/>
        </w:rPr>
      </w:pPr>
      <w:r w:rsidRPr="00397CC8">
        <w:rPr>
          <w:rFonts w:ascii="Times New Roman" w:hAnsi="Times New Roman" w:cs="Times New Roman"/>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CB01FB" w:rsidRPr="00397CC8" w:rsidRDefault="00CB01FB" w:rsidP="00FE1C0E">
      <w:pPr>
        <w:tabs>
          <w:tab w:val="left" w:pos="0"/>
          <w:tab w:val="left" w:pos="284"/>
          <w:tab w:val="left" w:pos="426"/>
        </w:tabs>
        <w:jc w:val="both"/>
        <w:rPr>
          <w:rFonts w:ascii="Times New Roman" w:hAnsi="Times New Roman" w:cs="Times New Roman"/>
          <w:lang w:val="kk-KZ"/>
        </w:rPr>
      </w:pPr>
      <w:r w:rsidRPr="00397CC8">
        <w:rPr>
          <w:rFonts w:ascii="Times New Roman" w:hAnsi="Times New Roman" w:cs="Times New Roman"/>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CB01FB" w:rsidRPr="00397CC8" w:rsidRDefault="00CB01FB" w:rsidP="00FE1C0E">
      <w:pPr>
        <w:spacing w:after="0" w:line="240" w:lineRule="auto"/>
        <w:jc w:val="both"/>
        <w:rPr>
          <w:rFonts w:ascii="Times New Roman" w:hAnsi="Times New Roman" w:cs="Times New Roman"/>
          <w:sz w:val="24"/>
          <w:szCs w:val="24"/>
          <w:lang w:val="kk-KZ"/>
        </w:rPr>
      </w:pPr>
    </w:p>
    <w:p w:rsidR="00D61D93" w:rsidRPr="00397CC8" w:rsidRDefault="00D61D93" w:rsidP="00FE1C0E">
      <w:pPr>
        <w:spacing w:after="0" w:line="240" w:lineRule="auto"/>
        <w:jc w:val="both"/>
        <w:rPr>
          <w:rFonts w:ascii="Times New Roman" w:hAnsi="Times New Roman" w:cs="Times New Roman"/>
          <w:sz w:val="24"/>
          <w:szCs w:val="24"/>
          <w:lang w:val="kk-KZ"/>
        </w:rPr>
      </w:pPr>
      <w:r w:rsidRPr="00397CC8">
        <w:rPr>
          <w:rFonts w:ascii="Times New Roman" w:hAnsi="Times New Roman" w:cs="Times New Roman"/>
          <w:sz w:val="24"/>
          <w:szCs w:val="24"/>
          <w:lang w:val="kk-KZ"/>
        </w:rPr>
        <w:t>      6. Төлем алдындағы қажетті құжаттар:</w:t>
      </w:r>
    </w:p>
    <w:p w:rsidR="00D61D93" w:rsidRPr="00397CC8" w:rsidRDefault="00D61D93" w:rsidP="00FE1C0E">
      <w:pPr>
        <w:spacing w:after="0" w:line="240" w:lineRule="auto"/>
        <w:jc w:val="both"/>
        <w:rPr>
          <w:rFonts w:ascii="Times New Roman" w:hAnsi="Times New Roman" w:cs="Times New Roman"/>
          <w:sz w:val="24"/>
          <w:szCs w:val="24"/>
          <w:highlight w:val="yellow"/>
          <w:lang w:val="kk-KZ"/>
        </w:rPr>
      </w:pPr>
      <w:r w:rsidRPr="00397CC8">
        <w:rPr>
          <w:rFonts w:ascii="Times New Roman" w:hAnsi="Times New Roman" w:cs="Times New Roman"/>
          <w:sz w:val="24"/>
          <w:szCs w:val="24"/>
          <w:lang w:val="kk-KZ"/>
        </w:rPr>
        <w:t xml:space="preserve">      </w:t>
      </w:r>
      <w:r w:rsidRPr="00397CC8">
        <w:rPr>
          <w:rFonts w:ascii="Times New Roman" w:hAnsi="Times New Roman" w:cs="Times New Roman"/>
          <w:sz w:val="24"/>
          <w:szCs w:val="24"/>
          <w:highlight w:val="yellow"/>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D61D93" w:rsidRPr="00FA6177" w:rsidRDefault="00D61D93" w:rsidP="00FE1C0E">
      <w:pPr>
        <w:spacing w:after="0" w:line="240" w:lineRule="auto"/>
        <w:jc w:val="both"/>
        <w:rPr>
          <w:rFonts w:ascii="Times New Roman" w:hAnsi="Times New Roman" w:cs="Times New Roman"/>
          <w:sz w:val="24"/>
          <w:szCs w:val="24"/>
          <w:highlight w:val="yellow"/>
          <w:lang w:val="kk-KZ"/>
        </w:rPr>
      </w:pPr>
      <w:r w:rsidRPr="00397CC8">
        <w:rPr>
          <w:rFonts w:ascii="Times New Roman" w:hAnsi="Times New Roman" w:cs="Times New Roman"/>
          <w:sz w:val="24"/>
          <w:szCs w:val="24"/>
          <w:highlight w:val="yellow"/>
          <w:lang w:val="kk-KZ"/>
        </w:rPr>
        <w:t xml:space="preserve">      </w:t>
      </w:r>
      <w:r w:rsidRPr="00FA6177">
        <w:rPr>
          <w:rFonts w:ascii="Times New Roman" w:hAnsi="Times New Roman" w:cs="Times New Roman"/>
          <w:sz w:val="24"/>
          <w:szCs w:val="24"/>
          <w:highlight w:val="yellow"/>
          <w:lang w:val="kk-KZ"/>
        </w:rPr>
        <w:t>2) шот-фактура, жүкқұжат, қабылдап алу-беру актісі;</w:t>
      </w:r>
    </w:p>
    <w:p w:rsidR="00D61D93" w:rsidRPr="00FA6177" w:rsidRDefault="00D61D93" w:rsidP="00FE1C0E">
      <w:pPr>
        <w:spacing w:after="0" w:line="240" w:lineRule="auto"/>
        <w:jc w:val="both"/>
        <w:rPr>
          <w:rFonts w:ascii="Times New Roman" w:hAnsi="Times New Roman" w:cs="Times New Roman"/>
          <w:sz w:val="24"/>
          <w:szCs w:val="24"/>
          <w:lang w:val="kk-KZ"/>
        </w:rPr>
      </w:pPr>
      <w:r w:rsidRPr="00FA6177">
        <w:rPr>
          <w:rFonts w:ascii="Times New Roman" w:hAnsi="Times New Roman" w:cs="Times New Roman"/>
          <w:sz w:val="24"/>
          <w:szCs w:val="24"/>
          <w:highlight w:val="yellow"/>
          <w:lang w:val="kk-KZ"/>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4-тарау. Тауарды беру және қабылдау шарттары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7. Шарт шеңберінде берілетін тауарлар техникалық ерекшелікте көрсетілген стандарттарға сәйкес келуі немесе олардан жоғары болуы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5-тарау. Медициналық техниканы беру және қабылдау ерекшеліктері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15. Осы Шарт шеңберінде Өнім беруші тендерлік құжаттамада көрсетілген қызметтерді ұсынуы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16. Ілеспе қызметтердің бағасы Шарттың бағасына кіреді.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18. Өнім беруші қосалқы бөлшектерді өндіруді тоқтатқан кезде:</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19. Өнім беруші Шарт шеңберінде берілген тауарлардың:</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w:t>
      </w:r>
      <w:r w:rsidR="00CB01FB" w:rsidRPr="00397CC8">
        <w:rPr>
          <w:rFonts w:ascii="Times New Roman" w:hAnsi="Times New Roman" w:cs="Times New Roman"/>
          <w:sz w:val="24"/>
          <w:szCs w:val="24"/>
        </w:rPr>
        <w:t>ктте қабылдағаннан кейін 37 ай</w:t>
      </w:r>
      <w:r w:rsidRPr="00397CC8">
        <w:rPr>
          <w:rFonts w:ascii="Times New Roman" w:hAnsi="Times New Roman" w:cs="Times New Roman"/>
          <w:sz w:val="24"/>
          <w:szCs w:val="24"/>
        </w:rPr>
        <w:t xml:space="preserve"> ішінде жарамды (кепілдіктің талап етілетін мерзімі көрсетілсін).</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22. Тапсырыс беруші осы кепілдікке байланысты барлық наразылықтар туралы Өнім берушіні жазбаша түрде жедел хабардар етуге міндетті.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6-тарау. Тараптардың жауапкершілігі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28. Тауарларды беруді және қызметтерді көрсетуді Өнім беруші баға кестесінде көрсетілген кестеге сәйкес жүзеге асыруға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w:t>
      </w:r>
      <w:r w:rsidRPr="00397CC8">
        <w:rPr>
          <w:rFonts w:ascii="Times New Roman" w:hAnsi="Times New Roman" w:cs="Times New Roman"/>
          <w:sz w:val="24"/>
          <w:szCs w:val="24"/>
        </w:rPr>
        <w:lastRenderedPageBreak/>
        <w:t>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7-тарау. Құпиялылық</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ашу кезінде жария қол жетімді болуы;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3) басқа Тарап ашқан кезде Тараптардың иелігінде болып және осындай Тараптан тікелей немесе жанама алынбаса;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 үшінші тараптан алынды, алайда мұндай ақпарат құпиялылықты кепілдендіретін Тараптан тікелей немесе жанама ұсынылмаса;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8-тарау. Қорытынды ережелер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45. Салықтар мен бюджетке төленетін басқа да міндетті төлемдер Қазақстан Республикасының салық заңнамасына сәйкес төленуге жатады.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46. Өнім беруші Шарттың орындалуын қамтамасыз етуді тендерлік құжаттамада көзделген нысанда, көлемде және шарттарда енгізуге міндетті.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Аумақтық қазынашылық органында тіркелген күні (мемлекеттік органдар мен мемлекеттік мекемелер үшін): ________________.</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61D93" w:rsidRPr="00397CC8" w:rsidRDefault="00D61D93" w:rsidP="00FE1C0E">
      <w:pPr>
        <w:spacing w:after="0" w:line="240" w:lineRule="auto"/>
        <w:jc w:val="both"/>
        <w:rPr>
          <w:rFonts w:ascii="Times New Roman" w:hAnsi="Times New Roman" w:cs="Times New Roman"/>
          <w:sz w:val="24"/>
          <w:szCs w:val="24"/>
        </w:rPr>
      </w:pPr>
      <w:bookmarkStart w:id="12" w:name="z978"/>
      <w:bookmarkEnd w:id="11"/>
      <w:r w:rsidRPr="00397CC8">
        <w:rPr>
          <w:rFonts w:ascii="Times New Roman" w:hAnsi="Times New Roman" w:cs="Times New Roman"/>
          <w:b/>
          <w:color w:val="000000"/>
          <w:sz w:val="24"/>
          <w:szCs w:val="24"/>
        </w:rPr>
        <w:t xml:space="preserve"> 9. Тараптардың мекенжайлары, банктік деректемелері және қолдары</w:t>
      </w: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862"/>
        <w:gridCol w:w="5103"/>
      </w:tblGrid>
      <w:tr w:rsidR="00D61D93" w:rsidRPr="00397CC8" w:rsidTr="008826EF">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
          <w:p w:rsidR="00D61D93" w:rsidRPr="00FE1C0E" w:rsidRDefault="00D61D93" w:rsidP="008826EF">
            <w:pPr>
              <w:spacing w:after="0" w:line="240" w:lineRule="auto"/>
              <w:rPr>
                <w:rFonts w:ascii="Times New Roman" w:hAnsi="Times New Roman" w:cs="Times New Roman"/>
                <w:b/>
                <w:sz w:val="24"/>
                <w:szCs w:val="24"/>
              </w:rPr>
            </w:pPr>
            <w:r w:rsidRPr="00FE1C0E">
              <w:rPr>
                <w:rFonts w:ascii="Times New Roman" w:hAnsi="Times New Roman" w:cs="Times New Roman"/>
                <w:b/>
                <w:color w:val="000000"/>
                <w:sz w:val="24"/>
                <w:szCs w:val="24"/>
              </w:rPr>
              <w:t>Тапсырыс беруші:</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sz w:val="24"/>
                <w:szCs w:val="24"/>
              </w:rPr>
              <w:t>"Солтүстік Қазақстан облысы әкімдігінің денсаулық сақтау басқармасы" коммунал</w:t>
            </w:r>
            <w:r w:rsidR="008826EF" w:rsidRPr="00397CC8">
              <w:rPr>
                <w:rFonts w:ascii="Times New Roman" w:hAnsi="Times New Roman" w:cs="Times New Roman"/>
                <w:sz w:val="24"/>
                <w:szCs w:val="24"/>
              </w:rPr>
              <w:t>дық мемлекеттік мекемесінің "№ 3</w:t>
            </w:r>
            <w:r w:rsidRPr="00397CC8">
              <w:rPr>
                <w:rFonts w:ascii="Times New Roman" w:hAnsi="Times New Roman" w:cs="Times New Roman"/>
                <w:sz w:val="24"/>
                <w:szCs w:val="24"/>
              </w:rPr>
              <w:t xml:space="preserve"> қалалық емхана" шаруашылық жүргізу құқығындағы коммуналдық мемлекеттік кәсіпорны</w:t>
            </w:r>
            <w:r w:rsidRPr="00397CC8">
              <w:rPr>
                <w:rFonts w:ascii="Times New Roman" w:hAnsi="Times New Roman" w:cs="Times New Roman"/>
                <w:sz w:val="24"/>
                <w:szCs w:val="24"/>
              </w:rPr>
              <w:br/>
              <w:t xml:space="preserve">Северо-Казахстанская область,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БСН 990340006618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ҚР, СҚО, Петропавл қ., Ж. Қизатов көшесі, 7А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АҚ "Еуразиялық банк»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ЖСК KZ9294814KZT22030876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lastRenderedPageBreak/>
              <w:t xml:space="preserve">БСК EURIKZKA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Байланыс телефоны: 8 (7152) 53-76-94 </w:t>
            </w:r>
          </w:p>
          <w:p w:rsidR="00042DC9" w:rsidRPr="00397CC8" w:rsidRDefault="00042DC9" w:rsidP="00042DC9">
            <w:pPr>
              <w:jc w:val="both"/>
              <w:rPr>
                <w:rFonts w:ascii="Times New Roman" w:hAnsi="Times New Roman" w:cs="Times New Roman"/>
                <w:lang w:val="kk-KZ"/>
              </w:rPr>
            </w:pPr>
            <w:r w:rsidRPr="00397CC8">
              <w:rPr>
                <w:rFonts w:ascii="Times New Roman" w:hAnsi="Times New Roman" w:cs="Times New Roman"/>
                <w:lang w:val="kk-KZ"/>
              </w:rPr>
              <w:t xml:space="preserve">Еmail: </w:t>
            </w:r>
            <w:hyperlink r:id="rId4" w:history="1">
              <w:r w:rsidRPr="00397CC8">
                <w:rPr>
                  <w:rStyle w:val="a4"/>
                  <w:rFonts w:ascii="Times New Roman" w:hAnsi="Times New Roman" w:cs="Times New Roman"/>
                  <w:lang w:val="kk-KZ"/>
                </w:rPr>
                <w:t>537694@mail.ru</w:t>
              </w:r>
            </w:hyperlink>
            <w:r w:rsidRPr="00397CC8">
              <w:rPr>
                <w:rFonts w:ascii="Times New Roman" w:hAnsi="Times New Roman" w:cs="Times New Roman"/>
                <w:lang w:val="kk-KZ"/>
              </w:rPr>
              <w:t xml:space="preserve"> </w:t>
            </w:r>
          </w:p>
          <w:p w:rsidR="00042DC9" w:rsidRPr="00397CC8" w:rsidRDefault="00042DC9" w:rsidP="00042DC9">
            <w:pPr>
              <w:jc w:val="both"/>
              <w:rPr>
                <w:rFonts w:ascii="Times New Roman" w:hAnsi="Times New Roman" w:cs="Times New Roman"/>
                <w:lang w:val="kk-KZ"/>
              </w:rPr>
            </w:pPr>
          </w:p>
          <w:p w:rsidR="00042DC9" w:rsidRPr="00397CC8" w:rsidRDefault="00042DC9" w:rsidP="00042DC9">
            <w:pPr>
              <w:jc w:val="both"/>
              <w:rPr>
                <w:rFonts w:ascii="Times New Roman" w:hAnsi="Times New Roman" w:cs="Times New Roman"/>
                <w:b/>
                <w:lang w:val="kk-KZ"/>
              </w:rPr>
            </w:pPr>
            <w:r w:rsidRPr="00397CC8">
              <w:rPr>
                <w:rFonts w:ascii="Times New Roman" w:hAnsi="Times New Roman" w:cs="Times New Roman"/>
                <w:b/>
                <w:lang w:val="kk-KZ"/>
              </w:rPr>
              <w:t>Директоры____________А.О. Өтебаев</w:t>
            </w:r>
          </w:p>
          <w:p w:rsidR="008826EF" w:rsidRPr="00397CC8" w:rsidRDefault="008826EF" w:rsidP="008826EF">
            <w:pPr>
              <w:spacing w:after="0" w:line="240" w:lineRule="auto"/>
              <w:rPr>
                <w:rFonts w:ascii="Times New Roman" w:hAnsi="Times New Roman" w:cs="Times New Roman"/>
                <w:sz w:val="24"/>
                <w:szCs w:val="24"/>
              </w:rPr>
            </w:pPr>
          </w:p>
        </w:tc>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1D93" w:rsidRPr="00FE1C0E" w:rsidRDefault="00D61D93" w:rsidP="008826EF">
            <w:pPr>
              <w:spacing w:after="0" w:line="240" w:lineRule="auto"/>
              <w:rPr>
                <w:rFonts w:ascii="Times New Roman" w:hAnsi="Times New Roman" w:cs="Times New Roman"/>
                <w:b/>
                <w:sz w:val="24"/>
                <w:szCs w:val="24"/>
              </w:rPr>
            </w:pPr>
            <w:r w:rsidRPr="00FE1C0E">
              <w:rPr>
                <w:rFonts w:ascii="Times New Roman" w:hAnsi="Times New Roman" w:cs="Times New Roman"/>
                <w:b/>
                <w:color w:val="000000"/>
                <w:sz w:val="24"/>
                <w:szCs w:val="24"/>
              </w:rPr>
              <w:lastRenderedPageBreak/>
              <w:t>Өнім беруші:</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_____________________</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БСН</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Заңды мекенжайы:</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Банктік деректемелер</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Телефон, e-mail</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 xml:space="preserve"> Лауазымы _____________ </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Қолы, Т.А.Ә. (бар болған жағдайда)</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Мөрі (бар болған жағдайда)</w:t>
            </w:r>
          </w:p>
        </w:tc>
      </w:tr>
    </w:tbl>
    <w:p w:rsidR="00D61D93" w:rsidRPr="00397CC8" w:rsidRDefault="00D61D93" w:rsidP="00D61D93">
      <w:pPr>
        <w:spacing w:after="0" w:line="240" w:lineRule="auto"/>
        <w:rPr>
          <w:rFonts w:ascii="Times New Roman" w:hAnsi="Times New Roman" w:cs="Times New Roman"/>
          <w:b/>
          <w:color w:val="000000"/>
          <w:sz w:val="24"/>
          <w:szCs w:val="24"/>
          <w:lang w:val="kk-KZ"/>
        </w:rPr>
      </w:pPr>
      <w:bookmarkStart w:id="13" w:name="z980"/>
    </w:p>
    <w:p w:rsidR="00D61D93" w:rsidRPr="00397CC8" w:rsidRDefault="00D61D93" w:rsidP="00D61D93">
      <w:pPr>
        <w:spacing w:after="0" w:line="240" w:lineRule="auto"/>
        <w:rPr>
          <w:rFonts w:ascii="Times New Roman" w:hAnsi="Times New Roman" w:cs="Times New Roman"/>
          <w:b/>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E75594" w:rsidRDefault="00E75594" w:rsidP="00D61D93">
      <w:pPr>
        <w:spacing w:after="0" w:line="240" w:lineRule="auto"/>
        <w:jc w:val="right"/>
        <w:rPr>
          <w:rFonts w:ascii="Times New Roman" w:hAnsi="Times New Roman" w:cs="Times New Roman"/>
          <w:i/>
          <w:color w:val="000000"/>
          <w:sz w:val="24"/>
          <w:szCs w:val="24"/>
          <w:lang w:val="kk-KZ"/>
        </w:rPr>
      </w:pP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lastRenderedPageBreak/>
        <w:t xml:space="preserve">2023 ж № қосымша келісімге </w:t>
      </w: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t>№ 1-қосымша</w:t>
      </w:r>
    </w:p>
    <w:p w:rsidR="00D61D93" w:rsidRPr="00FE1C0E" w:rsidRDefault="00D61D93" w:rsidP="00D61D93">
      <w:pPr>
        <w:spacing w:after="0" w:line="240" w:lineRule="auto"/>
        <w:jc w:val="center"/>
        <w:rPr>
          <w:rFonts w:ascii="Times New Roman" w:hAnsi="Times New Roman" w:cs="Times New Roman"/>
          <w:b/>
          <w:color w:val="000000"/>
          <w:sz w:val="24"/>
          <w:szCs w:val="24"/>
          <w:lang w:val="kk-KZ"/>
        </w:rPr>
      </w:pPr>
      <w:r w:rsidRPr="00FE1C0E">
        <w:rPr>
          <w:rFonts w:ascii="Times New Roman" w:hAnsi="Times New Roman" w:cs="Times New Roman"/>
          <w:b/>
          <w:color w:val="000000"/>
          <w:sz w:val="24"/>
          <w:szCs w:val="24"/>
          <w:lang w:val="kk-KZ"/>
        </w:rPr>
        <w:t>Сатып алынатын тауарлардың тізімі</w:t>
      </w:r>
    </w:p>
    <w:p w:rsidR="00D61D93" w:rsidRPr="00397CC8" w:rsidRDefault="00D61D93" w:rsidP="00D61D93">
      <w:pPr>
        <w:spacing w:after="0" w:line="240" w:lineRule="auto"/>
        <w:rPr>
          <w:rFonts w:ascii="Times New Roman" w:hAnsi="Times New Roman" w:cs="Times New Roman"/>
          <w:color w:val="000000"/>
          <w:sz w:val="24"/>
          <w:szCs w:val="24"/>
          <w:lang w:val="kk-KZ"/>
        </w:rPr>
      </w:pPr>
    </w:p>
    <w:p w:rsidR="00D61D93" w:rsidRPr="00397CC8" w:rsidRDefault="00D61D93" w:rsidP="00D61D93">
      <w:pPr>
        <w:spacing w:after="0" w:line="240" w:lineRule="auto"/>
        <w:rPr>
          <w:rFonts w:ascii="Times New Roman" w:hAnsi="Times New Roman" w:cs="Times New Roman"/>
          <w:color w:val="000000"/>
          <w:sz w:val="24"/>
          <w:szCs w:val="24"/>
          <w:lang w:val="kk-KZ"/>
        </w:rPr>
      </w:pPr>
    </w:p>
    <w:tbl>
      <w:tblPr>
        <w:tblW w:w="10736" w:type="dxa"/>
        <w:tblInd w:w="-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567"/>
        <w:gridCol w:w="851"/>
        <w:gridCol w:w="4252"/>
        <w:gridCol w:w="1522"/>
      </w:tblGrid>
      <w:tr w:rsidR="00D61D93" w:rsidRPr="00397CC8" w:rsidTr="008826EF">
        <w:trPr>
          <w:trHeight w:val="375"/>
        </w:trPr>
        <w:tc>
          <w:tcPr>
            <w:tcW w:w="709"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rPr>
            </w:pPr>
            <w:r w:rsidRPr="00397CC8">
              <w:rPr>
                <w:rFonts w:ascii="Times New Roman" w:hAnsi="Times New Roman" w:cs="Times New Roman"/>
                <w:color w:val="000000"/>
                <w:sz w:val="24"/>
                <w:szCs w:val="24"/>
                <w:lang w:val="kk-KZ"/>
              </w:rPr>
              <w:t xml:space="preserve">Лот </w:t>
            </w:r>
            <w:r w:rsidRPr="00397CC8">
              <w:rPr>
                <w:rFonts w:ascii="Times New Roman" w:hAnsi="Times New Roman" w:cs="Times New Roman"/>
                <w:color w:val="000000"/>
                <w:sz w:val="24"/>
                <w:szCs w:val="24"/>
              </w:rPr>
              <w:t>№</w:t>
            </w:r>
          </w:p>
          <w:p w:rsidR="00D61D93" w:rsidRPr="00397CC8" w:rsidRDefault="00D61D93" w:rsidP="008826EF">
            <w:pPr>
              <w:spacing w:after="0" w:line="240" w:lineRule="auto"/>
              <w:rPr>
                <w:rFonts w:ascii="Times New Roman" w:hAnsi="Times New Roman" w:cs="Times New Roman"/>
                <w:color w:val="000000"/>
                <w:sz w:val="24"/>
                <w:szCs w:val="24"/>
              </w:rPr>
            </w:pPr>
          </w:p>
        </w:tc>
        <w:tc>
          <w:tcPr>
            <w:tcW w:w="2835"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Тауарлардың атауы</w:t>
            </w:r>
          </w:p>
        </w:tc>
        <w:tc>
          <w:tcPr>
            <w:tcW w:w="567" w:type="dxa"/>
            <w:shd w:val="clear" w:color="000000" w:fill="FFFFFF"/>
            <w:tcMar>
              <w:left w:w="57" w:type="dxa"/>
              <w:right w:w="57" w:type="dxa"/>
            </w:tcMar>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Өлшем бірлігі</w:t>
            </w:r>
          </w:p>
        </w:tc>
        <w:tc>
          <w:tcPr>
            <w:tcW w:w="851"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саны</w:t>
            </w:r>
          </w:p>
        </w:tc>
        <w:tc>
          <w:tcPr>
            <w:tcW w:w="425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Жеткізу орны</w:t>
            </w:r>
          </w:p>
        </w:tc>
        <w:tc>
          <w:tcPr>
            <w:tcW w:w="152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Жеткізу мерзімі</w:t>
            </w:r>
          </w:p>
        </w:tc>
      </w:tr>
      <w:tr w:rsidR="00D61D93" w:rsidRPr="00397CC8" w:rsidTr="008826EF">
        <w:trPr>
          <w:trHeight w:val="375"/>
        </w:trPr>
        <w:tc>
          <w:tcPr>
            <w:tcW w:w="709"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r w:rsidRPr="00397CC8">
              <w:rPr>
                <w:rFonts w:ascii="Times New Roman" w:hAnsi="Times New Roman" w:cs="Times New Roman"/>
                <w:color w:val="000000"/>
                <w:sz w:val="24"/>
                <w:szCs w:val="24"/>
              </w:rPr>
              <w:t>1</w:t>
            </w:r>
          </w:p>
        </w:tc>
        <w:tc>
          <w:tcPr>
            <w:tcW w:w="2835"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567" w:type="dxa"/>
            <w:shd w:val="clear" w:color="000000" w:fill="FFFFFF"/>
            <w:tcMar>
              <w:left w:w="57" w:type="dxa"/>
              <w:right w:w="57" w:type="dxa"/>
            </w:tcMar>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851"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425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rPr>
            </w:pPr>
          </w:p>
        </w:tc>
        <w:tc>
          <w:tcPr>
            <w:tcW w:w="1522" w:type="dxa"/>
            <w:shd w:val="clear" w:color="000000" w:fill="FFFFFF"/>
          </w:tcPr>
          <w:p w:rsidR="00D61D93" w:rsidRPr="00397CC8" w:rsidRDefault="00D61D93" w:rsidP="008826EF">
            <w:pPr>
              <w:spacing w:after="0" w:line="240" w:lineRule="auto"/>
              <w:rPr>
                <w:rFonts w:ascii="Times New Roman" w:hAnsi="Times New Roman" w:cs="Times New Roman"/>
                <w:color w:val="000000"/>
                <w:sz w:val="24"/>
                <w:szCs w:val="24"/>
              </w:rPr>
            </w:pPr>
          </w:p>
        </w:tc>
      </w:tr>
    </w:tbl>
    <w:p w:rsidR="00D61D93" w:rsidRPr="00397CC8" w:rsidRDefault="00D61D93" w:rsidP="00D61D93">
      <w:pPr>
        <w:spacing w:after="0" w:line="240" w:lineRule="auto"/>
        <w:rPr>
          <w:rFonts w:ascii="Times New Roman" w:hAnsi="Times New Roman" w:cs="Times New Roman"/>
          <w:b/>
          <w:color w:val="000000"/>
          <w:sz w:val="24"/>
          <w:szCs w:val="24"/>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tbl>
      <w:tblPr>
        <w:tblW w:w="10386" w:type="dxa"/>
        <w:tblInd w:w="-72" w:type="dxa"/>
        <w:tblLook w:val="04A0" w:firstRow="1" w:lastRow="0" w:firstColumn="1" w:lastColumn="0" w:noHBand="0" w:noVBand="1"/>
      </w:tblPr>
      <w:tblGrid>
        <w:gridCol w:w="5000"/>
        <w:gridCol w:w="5386"/>
      </w:tblGrid>
      <w:tr w:rsidR="00D61D93" w:rsidRPr="00397CC8" w:rsidTr="008826EF">
        <w:trPr>
          <w:trHeight w:val="331"/>
        </w:trPr>
        <w:tc>
          <w:tcPr>
            <w:tcW w:w="5000" w:type="dxa"/>
            <w:vAlign w:val="center"/>
            <w:hideMark/>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ТАПСЫРЫС БЕРУШІ</w:t>
            </w:r>
          </w:p>
        </w:tc>
        <w:tc>
          <w:tcPr>
            <w:tcW w:w="5386" w:type="dxa"/>
            <w:vAlign w:val="center"/>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ЖЕТКІЗУШІ</w:t>
            </w:r>
          </w:p>
        </w:tc>
      </w:tr>
      <w:tr w:rsidR="00D61D93" w:rsidRPr="00397CC8" w:rsidTr="008826EF">
        <w:trPr>
          <w:trHeight w:val="2693"/>
        </w:trPr>
        <w:tc>
          <w:tcPr>
            <w:tcW w:w="5000" w:type="dxa"/>
            <w:hideMark/>
          </w:tcPr>
          <w:p w:rsidR="00D61D93" w:rsidRPr="00397CC8" w:rsidRDefault="00D61D93" w:rsidP="008826EF">
            <w:pPr>
              <w:pStyle w:val="a5"/>
              <w:rPr>
                <w:color w:val="000000"/>
                <w:spacing w:val="1"/>
                <w:lang w:val="kk-KZ"/>
              </w:rPr>
            </w:pPr>
            <w:r w:rsidRPr="00397CC8">
              <w:rPr>
                <w:color w:val="000000"/>
                <w:spacing w:val="1"/>
                <w:lang w:val="kk-KZ"/>
              </w:rPr>
              <w:t>«СҚО әкімдігінің денсаулық сақтау басқармасы» коммунал</w:t>
            </w:r>
            <w:r w:rsidR="00DF7544" w:rsidRPr="00397CC8">
              <w:rPr>
                <w:color w:val="000000"/>
                <w:spacing w:val="1"/>
                <w:lang w:val="kk-KZ"/>
              </w:rPr>
              <w:t xml:space="preserve">дық мемлекеттік мекемесінің «№3 </w:t>
            </w:r>
            <w:r w:rsidRPr="00397CC8">
              <w:rPr>
                <w:color w:val="000000"/>
                <w:spacing w:val="1"/>
                <w:lang w:val="kk-KZ"/>
              </w:rPr>
              <w:t>қалалық емхана» шаруашылық жүргізу құқығындағы коммуналдық мемлекеттік кәсіпорны</w:t>
            </w: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lang w:val="kk-KZ"/>
              </w:rPr>
              <w:t>Д</w:t>
            </w:r>
            <w:r w:rsidRPr="00397CC8">
              <w:rPr>
                <w:rFonts w:ascii="Times New Roman" w:hAnsi="Times New Roman" w:cs="Times New Roman"/>
              </w:rPr>
              <w:t>иректор _____________</w:t>
            </w:r>
            <w:r w:rsidR="00DF7544" w:rsidRPr="00397CC8">
              <w:rPr>
                <w:rFonts w:ascii="Times New Roman" w:hAnsi="Times New Roman" w:cs="Times New Roman"/>
                <w:b/>
                <w:lang w:val="kk-KZ"/>
              </w:rPr>
              <w:t xml:space="preserve"> А.О. Өтебаев</w:t>
            </w:r>
            <w:r w:rsidRPr="00397CC8">
              <w:rPr>
                <w:rFonts w:ascii="Times New Roman" w:hAnsi="Times New Roman" w:cs="Times New Roman"/>
              </w:rPr>
              <w:t xml:space="preserve"> </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c>
          <w:tcPr>
            <w:tcW w:w="5386" w:type="dxa"/>
            <w:hideMark/>
          </w:tcPr>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r w:rsidRPr="00397CC8">
              <w:rPr>
                <w:rFonts w:ascii="Times New Roman" w:hAnsi="Times New Roman" w:cs="Times New Roman"/>
              </w:rPr>
              <w:t xml:space="preserve">Директор ____________          </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r>
    </w:tbl>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jc w:val="right"/>
        <w:rPr>
          <w:rFonts w:ascii="Times New Roman" w:hAnsi="Times New Roman" w:cs="Times New Roman"/>
          <w:color w:val="000000"/>
          <w:lang w:val="kk-KZ"/>
        </w:rPr>
      </w:pPr>
    </w:p>
    <w:p w:rsidR="00D61D93" w:rsidRDefault="00D61D93" w:rsidP="00FE1C0E">
      <w:pPr>
        <w:rPr>
          <w:rFonts w:ascii="Times New Roman" w:hAnsi="Times New Roman" w:cs="Times New Roman"/>
          <w:color w:val="000000"/>
          <w:lang w:val="kk-KZ"/>
        </w:rPr>
      </w:pPr>
    </w:p>
    <w:p w:rsidR="00FE1C0E" w:rsidRDefault="00FE1C0E" w:rsidP="00FE1C0E">
      <w:pPr>
        <w:rPr>
          <w:rFonts w:ascii="Times New Roman" w:hAnsi="Times New Roman" w:cs="Times New Roman"/>
          <w:color w:val="000000"/>
          <w:lang w:val="kk-KZ"/>
        </w:rPr>
      </w:pPr>
    </w:p>
    <w:p w:rsidR="00FE1C0E" w:rsidRDefault="00FE1C0E"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Pr="00397CC8" w:rsidRDefault="00E75594" w:rsidP="00FE1C0E">
      <w:pPr>
        <w:rPr>
          <w:rFonts w:ascii="Times New Roman" w:hAnsi="Times New Roman" w:cs="Times New Roman"/>
          <w:color w:val="000000"/>
          <w:lang w:val="kk-KZ"/>
        </w:rPr>
      </w:pPr>
    </w:p>
    <w:p w:rsidR="00D61D93" w:rsidRPr="00FE1C0E" w:rsidRDefault="00D61D93" w:rsidP="00D61D93">
      <w:pPr>
        <w:jc w:val="right"/>
        <w:rPr>
          <w:rFonts w:ascii="Times New Roman" w:hAnsi="Times New Roman" w:cs="Times New Roman"/>
          <w:i/>
          <w:color w:val="000000"/>
          <w:lang w:val="kk-KZ"/>
        </w:rPr>
      </w:pPr>
      <w:r w:rsidRPr="00FE1C0E">
        <w:rPr>
          <w:rFonts w:ascii="Times New Roman" w:hAnsi="Times New Roman" w:cs="Times New Roman"/>
          <w:i/>
          <w:color w:val="000000"/>
          <w:lang w:val="kk-KZ"/>
        </w:rPr>
        <w:lastRenderedPageBreak/>
        <w:t xml:space="preserve">2023 ж №  қосымша келісімге </w:t>
      </w:r>
    </w:p>
    <w:p w:rsidR="00D61D93" w:rsidRPr="00FE1C0E" w:rsidRDefault="00D61D93" w:rsidP="00D61D93">
      <w:pPr>
        <w:jc w:val="right"/>
        <w:rPr>
          <w:rFonts w:ascii="Times New Roman" w:hAnsi="Times New Roman" w:cs="Times New Roman"/>
          <w:i/>
          <w:color w:val="000000"/>
          <w:lang w:val="kk-KZ"/>
        </w:rPr>
      </w:pPr>
      <w:r w:rsidRPr="00FE1C0E">
        <w:rPr>
          <w:rFonts w:ascii="Times New Roman" w:hAnsi="Times New Roman" w:cs="Times New Roman"/>
          <w:i/>
          <w:color w:val="000000"/>
          <w:lang w:val="kk-KZ"/>
        </w:rPr>
        <w:t>№ 2-қосымша</w:t>
      </w:r>
    </w:p>
    <w:p w:rsidR="00D61D93" w:rsidRPr="00E75594" w:rsidRDefault="00D61D93" w:rsidP="00E75594">
      <w:pPr>
        <w:ind w:firstLine="425"/>
        <w:jc w:val="center"/>
        <w:rPr>
          <w:rFonts w:ascii="Times New Roman" w:hAnsi="Times New Roman" w:cs="Times New Roman"/>
          <w:b/>
          <w:color w:val="000000"/>
          <w:lang w:val="kk-KZ"/>
        </w:rPr>
      </w:pPr>
      <w:r w:rsidRPr="00FE1C0E">
        <w:rPr>
          <w:rFonts w:ascii="Times New Roman" w:hAnsi="Times New Roman" w:cs="Times New Roman"/>
          <w:b/>
          <w:color w:val="000000"/>
          <w:lang w:val="kk-KZ"/>
        </w:rPr>
        <w:t>Техникалық сипаттамасы</w:t>
      </w:r>
    </w:p>
    <w:tbl>
      <w:tblPr>
        <w:tblStyle w:val="a3"/>
        <w:tblpPr w:leftFromText="180" w:rightFromText="180" w:vertAnchor="text" w:horzAnchor="margin" w:tblpX="-277" w:tblpY="93"/>
        <w:tblW w:w="10456" w:type="dxa"/>
        <w:tblLayout w:type="fixed"/>
        <w:tblLook w:val="04A0" w:firstRow="1" w:lastRow="0" w:firstColumn="1" w:lastColumn="0" w:noHBand="0" w:noVBand="1"/>
      </w:tblPr>
      <w:tblGrid>
        <w:gridCol w:w="817"/>
        <w:gridCol w:w="1985"/>
        <w:gridCol w:w="2268"/>
        <w:gridCol w:w="708"/>
        <w:gridCol w:w="709"/>
        <w:gridCol w:w="1276"/>
        <w:gridCol w:w="1417"/>
        <w:gridCol w:w="1276"/>
      </w:tblGrid>
      <w:tr w:rsidR="00D61D93" w:rsidRPr="00397CC8" w:rsidTr="008826EF">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rPr>
            </w:pPr>
            <w:r w:rsidRPr="00397CC8">
              <w:rPr>
                <w:rFonts w:ascii="Times New Roman" w:hAnsi="Times New Roman" w:cs="Times New Roman"/>
                <w:color w:val="000000"/>
                <w:lang w:val="kk-KZ"/>
              </w:rPr>
              <w:t xml:space="preserve">Лот </w:t>
            </w:r>
            <w:r w:rsidRPr="00397CC8">
              <w:rPr>
                <w:rFonts w:ascii="Times New Roman" w:hAnsi="Times New Roman" w:cs="Times New Roman"/>
                <w:color w:val="000000"/>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Тауардың атауы</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Техникалық сипаттамасы</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Өлш бірл</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саны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Бір өлшем бірлігі үшін бағасы , теңге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Бағасы, теңге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Жеткізу мерзімі</w:t>
            </w:r>
          </w:p>
        </w:tc>
      </w:tr>
      <w:tr w:rsidR="00D61D93" w:rsidRPr="00397CC8" w:rsidTr="008826EF">
        <w:trPr>
          <w:trHeight w:val="848"/>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r w:rsidRPr="00397CC8">
              <w:rPr>
                <w:rFonts w:ascii="Times New Roman" w:hAnsi="Times New Roman" w:cs="Times New Roman"/>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lang w:val="kk-KZ"/>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lang w:val="kk-KZ"/>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right"/>
              <w:rPr>
                <w:rFonts w:ascii="Times New Roman" w:hAnsi="Times New Roman" w:cs="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p>
        </w:tc>
      </w:tr>
      <w:tr w:rsidR="00D61D93" w:rsidRPr="00397CC8" w:rsidTr="008826EF">
        <w:trPr>
          <w:trHeight w:val="220"/>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r w:rsidRPr="00397CC8">
              <w:rPr>
                <w:rFonts w:ascii="Times New Roman" w:hAnsi="Times New Roman" w:cs="Times New Roman"/>
                <w:b/>
                <w:lang w:val="kk-KZ"/>
              </w:rPr>
              <w:t>БАРЛЫҒЫ</w:t>
            </w:r>
            <w:r w:rsidRPr="00397CC8">
              <w:rPr>
                <w:rFonts w:ascii="Times New Roman" w:hAnsi="Times New Roman" w:cs="Times New Roman"/>
                <w:b/>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b/>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right"/>
              <w:rPr>
                <w:rFonts w:ascii="Times New Roman" w:hAnsi="Times New Roman" w:cs="Times New Roman"/>
                <w:b/>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r>
    </w:tbl>
    <w:p w:rsidR="00D61D93" w:rsidRPr="00397CC8" w:rsidRDefault="00D61D93" w:rsidP="00D61D93">
      <w:pPr>
        <w:spacing w:after="0" w:line="240" w:lineRule="auto"/>
        <w:rPr>
          <w:rFonts w:ascii="Times New Roman" w:hAnsi="Times New Roman" w:cs="Times New Roman"/>
        </w:rPr>
      </w:pPr>
    </w:p>
    <w:p w:rsidR="00D61D93" w:rsidRPr="00397CC8" w:rsidRDefault="00D61D93" w:rsidP="00D61D93">
      <w:pPr>
        <w:spacing w:after="0" w:line="240" w:lineRule="auto"/>
        <w:rPr>
          <w:rFonts w:ascii="Times New Roman" w:hAnsi="Times New Roman" w:cs="Times New Roman"/>
        </w:rPr>
      </w:pPr>
      <w:r w:rsidRPr="00397CC8">
        <w:rPr>
          <w:rFonts w:ascii="Times New Roman" w:hAnsi="Times New Roman" w:cs="Times New Roman"/>
          <w:lang w:val="kk-KZ"/>
        </w:rPr>
        <w:t xml:space="preserve">Қосымша келісімнің жалпы сомасы: </w:t>
      </w:r>
    </w:p>
    <w:p w:rsidR="00D61D93" w:rsidRPr="00397CC8" w:rsidRDefault="00D61D93" w:rsidP="00D61D93">
      <w:pPr>
        <w:spacing w:after="0" w:line="240" w:lineRule="auto"/>
        <w:rPr>
          <w:rFonts w:ascii="Times New Roman" w:hAnsi="Times New Roman" w:cs="Times New Roman"/>
        </w:rPr>
      </w:pPr>
    </w:p>
    <w:p w:rsidR="00D61D93" w:rsidRPr="00397CC8" w:rsidRDefault="00D61D93" w:rsidP="00D61D93">
      <w:pPr>
        <w:spacing w:after="0" w:line="240" w:lineRule="auto"/>
        <w:rPr>
          <w:rFonts w:ascii="Times New Roman" w:hAnsi="Times New Roman" w:cs="Times New Roman"/>
        </w:rPr>
      </w:pPr>
    </w:p>
    <w:tbl>
      <w:tblPr>
        <w:tblW w:w="10386" w:type="dxa"/>
        <w:tblInd w:w="-72" w:type="dxa"/>
        <w:tblLook w:val="04A0" w:firstRow="1" w:lastRow="0" w:firstColumn="1" w:lastColumn="0" w:noHBand="0" w:noVBand="1"/>
      </w:tblPr>
      <w:tblGrid>
        <w:gridCol w:w="5000"/>
        <w:gridCol w:w="5386"/>
      </w:tblGrid>
      <w:tr w:rsidR="00D61D93" w:rsidRPr="00397CC8" w:rsidTr="008826EF">
        <w:trPr>
          <w:trHeight w:val="331"/>
        </w:trPr>
        <w:tc>
          <w:tcPr>
            <w:tcW w:w="5000" w:type="dxa"/>
            <w:vAlign w:val="center"/>
            <w:hideMark/>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ТАПСЫРЫС БЕРУШІ</w:t>
            </w:r>
          </w:p>
        </w:tc>
        <w:tc>
          <w:tcPr>
            <w:tcW w:w="5386" w:type="dxa"/>
            <w:vAlign w:val="center"/>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ЖЕТКІЗУШІ</w:t>
            </w:r>
          </w:p>
        </w:tc>
      </w:tr>
      <w:tr w:rsidR="00D61D93" w:rsidRPr="00397CC8" w:rsidTr="008826EF">
        <w:trPr>
          <w:trHeight w:val="2693"/>
        </w:trPr>
        <w:tc>
          <w:tcPr>
            <w:tcW w:w="5000" w:type="dxa"/>
            <w:hideMark/>
          </w:tcPr>
          <w:p w:rsidR="00D61D93" w:rsidRPr="00397CC8" w:rsidRDefault="00D61D93" w:rsidP="008826EF">
            <w:pPr>
              <w:pStyle w:val="a5"/>
              <w:rPr>
                <w:color w:val="000000"/>
                <w:spacing w:val="1"/>
                <w:lang w:val="kk-KZ"/>
              </w:rPr>
            </w:pPr>
            <w:r w:rsidRPr="00397CC8">
              <w:rPr>
                <w:color w:val="000000"/>
                <w:spacing w:val="1"/>
                <w:lang w:val="kk-KZ"/>
              </w:rPr>
              <w:t>«СҚО әкімдігінің денсаулық сақтау басқармасы» коммуна</w:t>
            </w:r>
            <w:r w:rsidR="00DF7544" w:rsidRPr="00397CC8">
              <w:rPr>
                <w:color w:val="000000"/>
                <w:spacing w:val="1"/>
                <w:lang w:val="kk-KZ"/>
              </w:rPr>
              <w:t>лдық мемлекеттік мекемесінің «№3</w:t>
            </w:r>
            <w:r w:rsidRPr="00397CC8">
              <w:rPr>
                <w:color w:val="000000"/>
                <w:spacing w:val="1"/>
                <w:lang w:val="kk-KZ"/>
              </w:rPr>
              <w:t xml:space="preserve"> қалалық емхана» шаруашылық жүргізу құқығындағы коммуналдық мемлекеттік кәсіпорны</w:t>
            </w: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lang w:val="kk-KZ"/>
              </w:rPr>
              <w:t>Д</w:t>
            </w:r>
            <w:r w:rsidRPr="00397CC8">
              <w:rPr>
                <w:rFonts w:ascii="Times New Roman" w:hAnsi="Times New Roman" w:cs="Times New Roman"/>
              </w:rPr>
              <w:t xml:space="preserve">иректор _____________ </w:t>
            </w:r>
            <w:r w:rsidR="00DF7544" w:rsidRPr="00397CC8">
              <w:rPr>
                <w:rFonts w:ascii="Times New Roman" w:hAnsi="Times New Roman" w:cs="Times New Roman"/>
                <w:b/>
                <w:lang w:val="kk-KZ"/>
              </w:rPr>
              <w:t>А.О. Өтебаев</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c>
          <w:tcPr>
            <w:tcW w:w="5386" w:type="dxa"/>
            <w:hideMark/>
          </w:tcPr>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Директор ____________</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r>
    </w:tbl>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E75594" w:rsidRDefault="00D61D93" w:rsidP="00D61D93">
      <w:pPr>
        <w:spacing w:after="0" w:line="240" w:lineRule="auto"/>
        <w:jc w:val="right"/>
        <w:rPr>
          <w:rFonts w:ascii="Times New Roman" w:hAnsi="Times New Roman" w:cs="Times New Roman"/>
          <w:b/>
          <w:i/>
          <w:color w:val="000000"/>
          <w:sz w:val="24"/>
          <w:szCs w:val="24"/>
          <w:lang w:val="kk-KZ"/>
        </w:rPr>
      </w:pPr>
      <w:r w:rsidRPr="00E75594">
        <w:rPr>
          <w:rFonts w:ascii="Times New Roman" w:hAnsi="Times New Roman" w:cs="Times New Roman"/>
          <w:i/>
          <w:color w:val="000000"/>
          <w:sz w:val="24"/>
          <w:szCs w:val="24"/>
          <w:lang w:val="kk-KZ"/>
        </w:rPr>
        <w:lastRenderedPageBreak/>
        <w:t>Сатып алудың үлгі шартына</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(тапсырыс беруші мен өнім</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беруші арасында)</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қосымша</w:t>
      </w:r>
      <w:r w:rsidRPr="00E75594">
        <w:rPr>
          <w:rFonts w:ascii="Times New Roman" w:hAnsi="Times New Roman" w:cs="Times New Roman"/>
          <w:b/>
          <w:i/>
          <w:color w:val="000000"/>
          <w:sz w:val="24"/>
          <w:szCs w:val="24"/>
          <w:lang w:val="kk-KZ"/>
        </w:rPr>
        <w:t xml:space="preserve"> </w:t>
      </w:r>
    </w:p>
    <w:p w:rsidR="00D61D93" w:rsidRPr="00397CC8" w:rsidRDefault="00D61D93" w:rsidP="00E75594">
      <w:pPr>
        <w:spacing w:after="0" w:line="240" w:lineRule="auto"/>
        <w:jc w:val="both"/>
        <w:rPr>
          <w:rFonts w:ascii="Times New Roman" w:hAnsi="Times New Roman" w:cs="Times New Roman"/>
          <w:sz w:val="24"/>
          <w:szCs w:val="24"/>
          <w:lang w:val="kk-KZ"/>
        </w:rPr>
      </w:pPr>
      <w:r w:rsidRPr="00397CC8">
        <w:rPr>
          <w:rFonts w:ascii="Times New Roman" w:hAnsi="Times New Roman" w:cs="Times New Roman"/>
          <w:b/>
          <w:color w:val="000000"/>
          <w:sz w:val="24"/>
          <w:szCs w:val="24"/>
          <w:lang w:val="kk-KZ"/>
        </w:rPr>
        <w:t>Сыбайлас жемқорлыққа қарсы талаптар</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4" w:name="z981"/>
      <w:bookmarkEnd w:id="13"/>
      <w:r w:rsidRPr="00397CC8">
        <w:rPr>
          <w:rFonts w:ascii="Times New Roman" w:hAnsi="Times New Roman" w:cs="Times New Roman"/>
          <w:color w:val="000000"/>
          <w:sz w:val="24"/>
          <w:szCs w:val="24"/>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5" w:name="z982"/>
      <w:bookmarkEnd w:id="14"/>
      <w:r w:rsidRPr="00397CC8">
        <w:rPr>
          <w:rFonts w:ascii="Times New Roman" w:hAnsi="Times New Roman" w:cs="Times New Roman"/>
          <w:color w:val="000000"/>
          <w:sz w:val="24"/>
          <w:szCs w:val="24"/>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6" w:name="z983"/>
      <w:bookmarkEnd w:id="15"/>
      <w:r w:rsidRPr="00397CC8">
        <w:rPr>
          <w:rFonts w:ascii="Times New Roman" w:hAnsi="Times New Roman" w:cs="Times New Roman"/>
          <w:color w:val="000000"/>
          <w:sz w:val="24"/>
          <w:szCs w:val="24"/>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7" w:name="z984"/>
      <w:bookmarkEnd w:id="16"/>
      <w:r w:rsidRPr="00397CC8">
        <w:rPr>
          <w:rFonts w:ascii="Times New Roman" w:hAnsi="Times New Roman" w:cs="Times New Roman"/>
          <w:color w:val="000000"/>
          <w:sz w:val="24"/>
          <w:szCs w:val="24"/>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8" w:name="z985"/>
      <w:bookmarkEnd w:id="17"/>
      <w:r w:rsidRPr="00397CC8">
        <w:rPr>
          <w:rFonts w:ascii="Times New Roman" w:hAnsi="Times New Roman" w:cs="Times New Roman"/>
          <w:color w:val="000000"/>
          <w:sz w:val="24"/>
          <w:szCs w:val="24"/>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 </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9" w:name="z986"/>
      <w:bookmarkEnd w:id="18"/>
      <w:r w:rsidRPr="00397CC8">
        <w:rPr>
          <w:rFonts w:ascii="Times New Roman" w:hAnsi="Times New Roman" w:cs="Times New Roman"/>
          <w:color w:val="000000"/>
          <w:sz w:val="24"/>
          <w:szCs w:val="24"/>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20" w:name="z987"/>
      <w:bookmarkEnd w:id="19"/>
      <w:r w:rsidRPr="00397CC8">
        <w:rPr>
          <w:rFonts w:ascii="Times New Roman" w:hAnsi="Times New Roman" w:cs="Times New Roman"/>
          <w:color w:val="000000"/>
          <w:sz w:val="24"/>
          <w:szCs w:val="24"/>
          <w:lang w:val="kk-KZ"/>
        </w:rP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w:t>
      </w:r>
      <w:r w:rsidRPr="00397CC8">
        <w:rPr>
          <w:rFonts w:ascii="Times New Roman" w:hAnsi="Times New Roman" w:cs="Times New Roman"/>
          <w:color w:val="000000"/>
          <w:sz w:val="24"/>
          <w:szCs w:val="24"/>
          <w:lang w:val="kk-KZ"/>
        </w:rPr>
        <w:lastRenderedPageBreak/>
        <w:t>сондай-ақ сыбайлас жемқорлықтың алдын алу мақсатында бір-біріне өзара жәрдем көрсетеді.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21" w:name="z988"/>
      <w:bookmarkEnd w:id="20"/>
      <w:r w:rsidRPr="00397CC8">
        <w:rPr>
          <w:rFonts w:ascii="Times New Roman" w:hAnsi="Times New Roman" w:cs="Times New Roman"/>
          <w:color w:val="000000"/>
          <w:sz w:val="24"/>
          <w:szCs w:val="24"/>
          <w:lang w:val="kk-KZ"/>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bookmarkEnd w:id="21"/>
    <w:p w:rsidR="00D61D93" w:rsidRPr="00397CC8" w:rsidRDefault="00D61D93" w:rsidP="00D61D93">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862"/>
        <w:gridCol w:w="5103"/>
      </w:tblGrid>
      <w:tr w:rsidR="00C17F79" w:rsidRPr="00397CC8" w:rsidTr="006A3AB8">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7F79" w:rsidRPr="00397CC8" w:rsidRDefault="00C17F79" w:rsidP="006A3AB8">
            <w:pPr>
              <w:spacing w:after="0" w:line="240" w:lineRule="auto"/>
              <w:rPr>
                <w:rFonts w:ascii="Times New Roman" w:hAnsi="Times New Roman" w:cs="Times New Roman"/>
                <w:sz w:val="24"/>
                <w:szCs w:val="24"/>
                <w:lang w:val="kk-KZ"/>
              </w:rPr>
            </w:pPr>
            <w:r w:rsidRPr="00397CC8">
              <w:rPr>
                <w:rFonts w:ascii="Times New Roman" w:hAnsi="Times New Roman" w:cs="Times New Roman"/>
                <w:color w:val="000000"/>
                <w:sz w:val="24"/>
                <w:szCs w:val="24"/>
                <w:lang w:val="kk-KZ"/>
              </w:rPr>
              <w:t>Тапсырыс беруші:</w:t>
            </w:r>
          </w:p>
          <w:p w:rsidR="00C17F79" w:rsidRPr="00397CC8" w:rsidRDefault="00C17F79" w:rsidP="006A3AB8">
            <w:pPr>
              <w:spacing w:after="0" w:line="240" w:lineRule="auto"/>
              <w:rPr>
                <w:rFonts w:ascii="Times New Roman" w:hAnsi="Times New Roman" w:cs="Times New Roman"/>
                <w:sz w:val="24"/>
                <w:szCs w:val="24"/>
                <w:lang w:val="kk-KZ"/>
              </w:rPr>
            </w:pPr>
            <w:r w:rsidRPr="00397CC8">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 3 қалалық емхана" шаруашылық жүргізу құқығындағы коммуналдық мемлекеттік кәсіпорны</w:t>
            </w:r>
            <w:r w:rsidRPr="00397CC8">
              <w:rPr>
                <w:rFonts w:ascii="Times New Roman" w:hAnsi="Times New Roman" w:cs="Times New Roman"/>
                <w:sz w:val="24"/>
                <w:szCs w:val="24"/>
                <w:lang w:val="kk-KZ"/>
              </w:rPr>
              <w:br/>
              <w:t xml:space="preserve">Северо-Казахстанская область,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БСН 990340006618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ҚР, СҚО, Петропавл қ., Ж. Қизатов көшесі, 7А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АҚ "Еуразиялық банк»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ЖСК KZ9294814KZT22030876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БСК EURIKZKA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Байланыс телефоны: 8 (7152) 53-76-94 </w:t>
            </w:r>
          </w:p>
          <w:p w:rsidR="00C17F79" w:rsidRPr="00397CC8" w:rsidRDefault="00C17F79" w:rsidP="006A3AB8">
            <w:pPr>
              <w:jc w:val="both"/>
              <w:rPr>
                <w:rFonts w:ascii="Times New Roman" w:hAnsi="Times New Roman" w:cs="Times New Roman"/>
                <w:lang w:val="kk-KZ"/>
              </w:rPr>
            </w:pPr>
            <w:r w:rsidRPr="00397CC8">
              <w:rPr>
                <w:rFonts w:ascii="Times New Roman" w:hAnsi="Times New Roman" w:cs="Times New Roman"/>
                <w:lang w:val="kk-KZ"/>
              </w:rPr>
              <w:t xml:space="preserve">Еmail: </w:t>
            </w:r>
            <w:hyperlink r:id="rId5" w:history="1">
              <w:r w:rsidRPr="00397CC8">
                <w:rPr>
                  <w:rStyle w:val="a4"/>
                  <w:rFonts w:ascii="Times New Roman" w:hAnsi="Times New Roman" w:cs="Times New Roman"/>
                  <w:lang w:val="kk-KZ"/>
                </w:rPr>
                <w:t>537694@mail.ru</w:t>
              </w:r>
            </w:hyperlink>
            <w:r w:rsidRPr="00397CC8">
              <w:rPr>
                <w:rFonts w:ascii="Times New Roman" w:hAnsi="Times New Roman" w:cs="Times New Roman"/>
                <w:lang w:val="kk-KZ"/>
              </w:rPr>
              <w:t xml:space="preserve"> </w:t>
            </w:r>
          </w:p>
          <w:p w:rsidR="00C17F79" w:rsidRPr="00397CC8" w:rsidRDefault="00C17F79" w:rsidP="006A3AB8">
            <w:pPr>
              <w:jc w:val="both"/>
              <w:rPr>
                <w:rFonts w:ascii="Times New Roman" w:hAnsi="Times New Roman" w:cs="Times New Roman"/>
                <w:lang w:val="kk-KZ"/>
              </w:rPr>
            </w:pPr>
          </w:p>
          <w:p w:rsidR="00C17F79" w:rsidRPr="00397CC8" w:rsidRDefault="00C17F79" w:rsidP="006A3AB8">
            <w:pPr>
              <w:jc w:val="both"/>
              <w:rPr>
                <w:rFonts w:ascii="Times New Roman" w:hAnsi="Times New Roman" w:cs="Times New Roman"/>
                <w:b/>
                <w:lang w:val="kk-KZ"/>
              </w:rPr>
            </w:pPr>
            <w:r w:rsidRPr="00397CC8">
              <w:rPr>
                <w:rFonts w:ascii="Times New Roman" w:hAnsi="Times New Roman" w:cs="Times New Roman"/>
                <w:b/>
                <w:lang w:val="kk-KZ"/>
              </w:rPr>
              <w:t>Директоры____________А.О. Өтебаев</w:t>
            </w:r>
          </w:p>
          <w:p w:rsidR="00C17F79" w:rsidRPr="00397CC8" w:rsidRDefault="00C17F79" w:rsidP="006A3AB8">
            <w:pPr>
              <w:spacing w:after="0" w:line="240" w:lineRule="auto"/>
              <w:rPr>
                <w:rFonts w:ascii="Times New Roman" w:hAnsi="Times New Roman" w:cs="Times New Roman"/>
                <w:sz w:val="24"/>
                <w:szCs w:val="24"/>
              </w:rPr>
            </w:pPr>
          </w:p>
        </w:tc>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Өнім беруші:</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_____________________</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БСН</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Заңды мекенжайы:</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Банктік деректемелер</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Телефон, e-mail</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 xml:space="preserve"> Лауазымы _____________ </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Қолы, Т.А.Ә. (бар болған жағдайда)</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Мөрі (бар болған жағдайда)</w:t>
            </w:r>
          </w:p>
        </w:tc>
      </w:tr>
    </w:tbl>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sectPr w:rsidR="00D61D93" w:rsidRPr="00397CC8" w:rsidSect="001A0F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3B185B"/>
    <w:rsid w:val="000170E7"/>
    <w:rsid w:val="00042DC9"/>
    <w:rsid w:val="00057A6B"/>
    <w:rsid w:val="0010776D"/>
    <w:rsid w:val="001A0F7A"/>
    <w:rsid w:val="001A22D5"/>
    <w:rsid w:val="00245BE2"/>
    <w:rsid w:val="0027350C"/>
    <w:rsid w:val="00397CC8"/>
    <w:rsid w:val="003A6FA4"/>
    <w:rsid w:val="003B185B"/>
    <w:rsid w:val="0045134A"/>
    <w:rsid w:val="0054318B"/>
    <w:rsid w:val="0056205A"/>
    <w:rsid w:val="005E25E0"/>
    <w:rsid w:val="00624548"/>
    <w:rsid w:val="006C0F4C"/>
    <w:rsid w:val="00742420"/>
    <w:rsid w:val="0080337D"/>
    <w:rsid w:val="008826EF"/>
    <w:rsid w:val="00930378"/>
    <w:rsid w:val="009713E6"/>
    <w:rsid w:val="00B158C6"/>
    <w:rsid w:val="00C17F79"/>
    <w:rsid w:val="00C80181"/>
    <w:rsid w:val="00C86D2C"/>
    <w:rsid w:val="00CB01FB"/>
    <w:rsid w:val="00D16EEC"/>
    <w:rsid w:val="00D61D93"/>
    <w:rsid w:val="00D70418"/>
    <w:rsid w:val="00DC4FA5"/>
    <w:rsid w:val="00DF730D"/>
    <w:rsid w:val="00DF7544"/>
    <w:rsid w:val="00E75594"/>
    <w:rsid w:val="00EF4EAD"/>
    <w:rsid w:val="00FA6177"/>
    <w:rsid w:val="00FE1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59319D-5350-45AC-B8B7-42041A88F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F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25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624548"/>
    <w:rPr>
      <w:color w:val="0000FF" w:themeColor="hyperlink"/>
      <w:u w:val="single"/>
    </w:rPr>
  </w:style>
  <w:style w:type="paragraph" w:styleId="a5">
    <w:name w:val="No Spacing"/>
    <w:link w:val="a6"/>
    <w:uiPriority w:val="99"/>
    <w:qFormat/>
    <w:rsid w:val="00D61D93"/>
    <w:pPr>
      <w:spacing w:after="0" w:line="240" w:lineRule="auto"/>
    </w:pPr>
    <w:rPr>
      <w:rFonts w:ascii="Times New Roman" w:eastAsia="Times New Roman" w:hAnsi="Times New Roman" w:cs="Times New Roman"/>
      <w:lang w:val="en-US"/>
    </w:rPr>
  </w:style>
  <w:style w:type="character" w:customStyle="1" w:styleId="a6">
    <w:name w:val="Без интервала Знак"/>
    <w:link w:val="a5"/>
    <w:uiPriority w:val="99"/>
    <w:locked/>
    <w:rsid w:val="00245BE2"/>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505396">
      <w:bodyDiv w:val="1"/>
      <w:marLeft w:val="0"/>
      <w:marRight w:val="0"/>
      <w:marTop w:val="0"/>
      <w:marBottom w:val="0"/>
      <w:divBdr>
        <w:top w:val="none" w:sz="0" w:space="0" w:color="auto"/>
        <w:left w:val="none" w:sz="0" w:space="0" w:color="auto"/>
        <w:bottom w:val="none" w:sz="0" w:space="0" w:color="auto"/>
        <w:right w:val="none" w:sz="0" w:space="0" w:color="auto"/>
      </w:divBdr>
    </w:div>
    <w:div w:id="202161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537694@mail.ru" TargetMode="External"/><Relationship Id="rId4" Type="http://schemas.openxmlformats.org/officeDocument/2006/relationships/hyperlink" Target="mailto:537694@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8425</Words>
  <Characters>48028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Госзакуп1</dc:creator>
  <cp:lastModifiedBy>User</cp:lastModifiedBy>
  <cp:revision>25</cp:revision>
  <cp:lastPrinted>2022-11-10T06:16:00Z</cp:lastPrinted>
  <dcterms:created xsi:type="dcterms:W3CDTF">2023-07-03T07:52:00Z</dcterms:created>
  <dcterms:modified xsi:type="dcterms:W3CDTF">2024-10-02T12:42:00Z</dcterms:modified>
</cp:coreProperties>
</file>