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AF0" w:rsidRPr="00CD5644" w:rsidRDefault="006164B6" w:rsidP="00CD564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Приложение №2</w:t>
      </w:r>
    </w:p>
    <w:p w:rsidR="00541AF0" w:rsidRDefault="00541AF0" w:rsidP="00CD564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541AF0" w:rsidRPr="00886DBB" w:rsidRDefault="00541AF0" w:rsidP="00541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6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</w:p>
    <w:p w:rsidR="00541AF0" w:rsidRPr="0040402C" w:rsidRDefault="00541AF0" w:rsidP="00541A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W w:w="15231" w:type="dxa"/>
        <w:tblInd w:w="-825" w:type="dxa"/>
        <w:tblLayout w:type="fixed"/>
        <w:tblLook w:val="0000" w:firstRow="0" w:lastRow="0" w:firstColumn="0" w:lastColumn="0" w:noHBand="0" w:noVBand="0"/>
      </w:tblPr>
      <w:tblGrid>
        <w:gridCol w:w="850"/>
        <w:gridCol w:w="3231"/>
        <w:gridCol w:w="567"/>
        <w:gridCol w:w="396"/>
        <w:gridCol w:w="2013"/>
        <w:gridCol w:w="6663"/>
        <w:gridCol w:w="1511"/>
      </w:tblGrid>
      <w:tr w:rsidR="00541AF0" w:rsidRPr="00CD5644" w:rsidTr="00E1451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color w:val="000000"/>
              </w:rPr>
            </w:pPr>
            <w:r w:rsidRPr="00CD5644">
              <w:rPr>
                <w:rFonts w:ascii="Times New Roman" w:hAnsi="Times New Roman" w:cs="Times New Roman"/>
                <w:color w:val="000000"/>
              </w:rPr>
              <w:t>Критерии</w:t>
            </w: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CD5644">
              <w:rPr>
                <w:rFonts w:ascii="Times New Roman" w:hAnsi="Times New Roman" w:cs="Times New Roman"/>
                <w:color w:val="000000"/>
              </w:rPr>
              <w:t>Описание</w:t>
            </w:r>
          </w:p>
        </w:tc>
      </w:tr>
      <w:tr w:rsidR="00541AF0" w:rsidRPr="00CD5644" w:rsidTr="00E1451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5644">
              <w:rPr>
                <w:rFonts w:ascii="Times New Roman" w:eastAsia="Times New Roman" w:hAnsi="Times New Roman" w:cs="Times New Roman"/>
              </w:rPr>
              <w:t>Наименование медицинской техники 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F0" w:rsidRPr="006B603B" w:rsidRDefault="007C1627" w:rsidP="006B60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lang w:val="ru-RU"/>
              </w:rPr>
            </w:pPr>
            <w:r w:rsidRPr="00CD5644">
              <w:rPr>
                <w:rFonts w:ascii="Times New Roman" w:hAnsi="Times New Roman" w:cs="Times New Roman"/>
                <w:bCs/>
              </w:rPr>
              <w:t xml:space="preserve">Электрокардиограф </w:t>
            </w:r>
            <w:r w:rsidR="006B603B">
              <w:rPr>
                <w:rFonts w:ascii="Times New Roman" w:hAnsi="Times New Roman" w:cs="Times New Roman"/>
                <w:bCs/>
                <w:lang w:val="ru-RU"/>
              </w:rPr>
              <w:t>12 канальный (переносной)</w:t>
            </w:r>
          </w:p>
        </w:tc>
      </w:tr>
      <w:tr w:rsidR="00541AF0" w:rsidRPr="00CD5644" w:rsidTr="00E14517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eastAsia="Times New Roman" w:hAnsi="Times New Roman" w:cs="Times New Roman"/>
              </w:rPr>
              <w:t>2</w:t>
            </w:r>
          </w:p>
          <w:p w:rsidR="00541AF0" w:rsidRPr="00CD5644" w:rsidRDefault="00541AF0" w:rsidP="00E1451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eastAsia="Times New Roman" w:hAnsi="Times New Roman" w:cs="Times New Roman"/>
              </w:rPr>
              <w:t>Требования к комплектации</w:t>
            </w: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</w:rPr>
              <w:t>№ .№ п/п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D5644">
              <w:rPr>
                <w:rFonts w:ascii="Times New Roman" w:hAnsi="Times New Roman" w:cs="Times New Roman"/>
                <w:color w:val="000000"/>
                <w:lang w:eastAsia="ru-RU"/>
              </w:rPr>
              <w:t>Наименование комплектующего к медицинской технике (в соответствии с государственным реестром медицинских изделий)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D5644">
              <w:rPr>
                <w:rFonts w:ascii="Times New Roman" w:hAnsi="Times New Roman" w:cs="Times New Roman"/>
                <w:color w:val="000000"/>
                <w:lang w:eastAsia="ru-RU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D5644">
              <w:rPr>
                <w:rFonts w:ascii="Times New Roman" w:hAnsi="Times New Roman" w:cs="Times New Roman"/>
                <w:color w:val="000000"/>
                <w:lang w:eastAsia="ru-RU"/>
              </w:rPr>
              <w:t>Требуемое количество (с указанием единицы измерения)</w:t>
            </w:r>
          </w:p>
        </w:tc>
      </w:tr>
      <w:tr w:rsidR="00541AF0" w:rsidRPr="00CD5644" w:rsidTr="00E1451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F0" w:rsidRPr="00CD5644" w:rsidRDefault="00541AF0" w:rsidP="00E1451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eastAsia="Times New Roman" w:hAnsi="Times New Roman" w:cs="Times New Roman"/>
              </w:rPr>
              <w:t>Основные комплектующие</w:t>
            </w:r>
          </w:p>
        </w:tc>
      </w:tr>
      <w:tr w:rsidR="00541AF0" w:rsidRPr="00CD5644" w:rsidTr="00E1451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A66B53" w:rsidP="00A66B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A66B53">
              <w:rPr>
                <w:rFonts w:ascii="Times New Roman" w:hAnsi="Times New Roman" w:cs="Times New Roman"/>
                <w:bCs/>
              </w:rPr>
              <w:t>Электрокардиограф 12 канальный (переносн</w:t>
            </w:r>
            <w:bookmarkStart w:id="0" w:name="_GoBack"/>
            <w:bookmarkEnd w:id="0"/>
            <w:r w:rsidRPr="00A66B53">
              <w:rPr>
                <w:rFonts w:ascii="Times New Roman" w:hAnsi="Times New Roman" w:cs="Times New Roman"/>
                <w:bCs/>
              </w:rPr>
              <w:t>ой)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4DD" w:rsidRPr="00CD5644" w:rsidRDefault="007C1627" w:rsidP="00AC7EE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 xml:space="preserve">12 канальный электрокардиограф со встроенным искусственным интеллектом, без доступа к интернету и алгоритмом для диагностики взрослых и детей. С возможностью ввода карты пациента с помощью сканера штрих-кода. Возможность подключения устройства аутентификации пользователя с помощью автоматической идентификации посредством радиосигналов для считывания или записи данных. Возможность подключения внешнего принтера. Возможность подключения к клинической информационной системе для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кардио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 - сосудистых исследований. Наличие возможности подключения к МИС по протоколам HL7, DICOM, Возможность устанавливать аппарат к моб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ильной тележке. Размер дисплея не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>бол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7 дю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йма, разрешение не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>мен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1024x600,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 xml:space="preserve"> Общие размеры (Д x Ш x В </w:t>
            </w:r>
            <w:proofErr w:type="spellStart"/>
            <w:r w:rsidR="00AC7EE6" w:rsidRPr="00CD5644">
              <w:rPr>
                <w:rFonts w:ascii="Times New Roman" w:hAnsi="Times New Roman" w:cs="Times New Roman"/>
                <w:lang w:val="ru-RU"/>
              </w:rPr>
              <w:t>в</w:t>
            </w:r>
            <w:proofErr w:type="spellEnd"/>
            <w:r w:rsidR="00AC7EE6" w:rsidRPr="00CD5644">
              <w:rPr>
                <w:rFonts w:ascii="Times New Roman" w:hAnsi="Times New Roman" w:cs="Times New Roman"/>
                <w:lang w:val="ru-RU"/>
              </w:rPr>
              <w:t xml:space="preserve"> мм) 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>225 X 234 X 77 мм, вес устройства без бумаги внутри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 xml:space="preserve"> не более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~ 1,7 </w:t>
            </w:r>
            <w:proofErr w:type="gramStart"/>
            <w:r w:rsidRPr="00CD5644">
              <w:rPr>
                <w:rFonts w:ascii="Times New Roman" w:hAnsi="Times New Roman" w:cs="Times New Roman"/>
                <w:lang w:val="ru-RU"/>
              </w:rPr>
              <w:t>кг.,</w:t>
            </w:r>
            <w:proofErr w:type="gramEnd"/>
            <w:r w:rsidRPr="00CD5644">
              <w:rPr>
                <w:rFonts w:ascii="Times New Roman" w:hAnsi="Times New Roman" w:cs="Times New Roman"/>
                <w:lang w:val="ru-RU"/>
              </w:rPr>
              <w:t xml:space="preserve"> вес устройства, включая тележку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>не более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~ 17 кг., время запуска &lt;1 мин., клавиатура - сенсорная панель, внешний USB (только английский язык), индикация разряда батареи, зуммер и светодиодная </w:t>
            </w:r>
            <w:r w:rsidRPr="00CD5644">
              <w:rPr>
                <w:rFonts w:ascii="Times New Roman" w:hAnsi="Times New Roman" w:cs="Times New Roman"/>
                <w:lang w:val="ru-RU"/>
              </w:rPr>
              <w:lastRenderedPageBreak/>
              <w:t xml:space="preserve">индикация. Тип и размер термобумаги: Бумажный рулон, размеры рулона бумаги - длина 22,5 метра +/- 0,08 м., ширина 112 мм +0,4 мм/ - 0,25 мм., диаметр рулона, макс. 47 мм., емкость лотка для бумаги – рулон, обнаружение бумаги – да, тип принтера – термальный, разрешение принтера - горизонтальное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40 точек/мм; вертикальное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>8 точ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ек/мм., скорость печати (мм/с) не более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5, 10, 12.5, 25, 50, чувствительность (мм/мВ) - 2,5, 5,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 10, 20, количество отведений не более</w:t>
            </w:r>
            <w:r w:rsidRPr="00CD5644">
              <w:rPr>
                <w:rFonts w:ascii="Times New Roman" w:hAnsi="Times New Roman" w:cs="Times New Roman"/>
                <w:lang w:val="ru-RU"/>
              </w:rPr>
              <w:t>10 (физические о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>тведения), количество каналов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 не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>мен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12, количество отображаемых отведений – 6/12, измеряемые отведения - I, II, III,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aVR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aVL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aVF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, V1, V2, V3, V4, V5, V6, комплект электродов - R, L, F, N, C1, C2, C3, C4, C5, C6 и/или RA, LA, LL, RL, V1, V2, V3, V4, V5, V6, обнаружение отведения- да, отведения - L, F, C1, C2, C3, C4, C5, C6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or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 LA, LL, V1, V2, V3, V4, V5, V6, Примечание: RL/N и RA/R должны быть подключены для работы функции обнаружения отведений., схема отображения отведения - 2x6+0R, 2x6+1R+, 1x12+0R, 4x3+0R, 4x3+1R+, 1x6+0R, схема печати отведений (автоматический профиль) - 2x6+1R,  2x6+0R, 4x3+1R, 4x3+0R, 1x12+0R, 1x6+0R, схема печати отведений (ручной профиль)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>Настраивается пользователем (можно выбрать от 1 до 12 отведений), схема печати отведений (ритмический профиль) - 1, 2, Длина записи: ЭКГ 12 каналов - 10 с; 12 с; 15 с; 20 с для отдыха и 30 с, 1 мин, 2 мин, 6 мин, 10 мин и 20 мин для ритма, количество сохраняемых записей - 3500 записей (10 с) *, кол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ичество сохраняемых пациентов 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>2000, количес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тво сохраняемых пользователей 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>100, Фильтры: сеть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>- нет, 50/60 Гц, адаптивный, фильтр мышечных артефактов (Гц) - 170 Гц, 90 Гц адаптивный, 20 Гц, 25 Гц, 35 Гц,. дрейф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 xml:space="preserve">0,049 Гц, 0,07 Гц кубический сплайн, 0,25 Гц адаптивный, 0,05 Гц, 0,15 Гц, адаптивный, дисперсия, Кабель пациента BTL: Защита от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дефибриляции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 – Да, длина кабеля пациента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>не менее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3 м., кабель пациента вакуумного электрода – совместимый. Сбор данных: Тип рабочей части - Тип CF — электроды, кабель пациента, рабочая часть - электроды и кабель пациента, амплитудное разрешение - 1 </w:t>
            </w:r>
            <w:r w:rsidR="00570D56" w:rsidRPr="00CD5644">
              <w:rPr>
                <w:rFonts w:ascii="Times New Roman" w:hAnsi="Times New Roman" w:cs="Times New Roman"/>
                <w:lang w:val="ru-RU"/>
              </w:rPr>
              <w:t>мкВ ±1 % на LSB при 500 SPS/</w:t>
            </w:r>
            <w:proofErr w:type="spellStart"/>
            <w:r w:rsidR="006B693E" w:rsidRPr="00CD5644">
              <w:rPr>
                <w:rFonts w:ascii="Times New Roman" w:hAnsi="Times New Roman" w:cs="Times New Roman"/>
                <w:lang w:val="en-US"/>
              </w:rPr>
              <w:t>IvMd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>, амплитудная погрешность - &lt;±5%. Динамический диапазон - динамический диапазон постоянного тока должен быть не менее +/- 300 мВ. Динамический диапазон переменного тока должен составлять +/- 5 мВ. Частотный диапазон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 xml:space="preserve">- 0,049 – 250 </w:t>
            </w:r>
            <w:proofErr w:type="gramStart"/>
            <w:r w:rsidRPr="00CD5644">
              <w:rPr>
                <w:rFonts w:ascii="Times New Roman" w:hAnsi="Times New Roman" w:cs="Times New Roman"/>
                <w:lang w:val="ru-RU"/>
              </w:rPr>
              <w:t>Гц.,</w:t>
            </w:r>
            <w:proofErr w:type="gramEnd"/>
            <w:r w:rsidRPr="00CD5644">
              <w:rPr>
                <w:rFonts w:ascii="Times New Roman" w:hAnsi="Times New Roman" w:cs="Times New Roman"/>
                <w:lang w:val="ru-RU"/>
              </w:rPr>
              <w:t xml:space="preserve"> частота дискретизации - 1000 SPS, Всего - 8000 SPS, частота хранения -1000 Гц (Необработанные </w:t>
            </w:r>
            <w:r w:rsidRPr="00CD5644">
              <w:rPr>
                <w:rFonts w:ascii="Times New Roman" w:hAnsi="Times New Roman" w:cs="Times New Roman"/>
                <w:lang w:val="ru-RU"/>
              </w:rPr>
              <w:lastRenderedPageBreak/>
              <w:t>данные), 500 Гц (после фильтрации и для печати), входное сопротивление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 xml:space="preserve"> &gt;2,5 MΩ, отклонение общего режима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 xml:space="preserve"> &gt;95 дБ (фильтр выключен при 50 Гц). &gt;100 дБ (фильтр включен при 50/60 Гц), обнаружение кардиостимулятора - обнаруживает импульсы темпа, Длительность импульсов: 0,1 – 2 </w:t>
            </w:r>
            <w:proofErr w:type="spellStart"/>
            <w:proofErr w:type="gramStart"/>
            <w:r w:rsidRPr="00CD5644">
              <w:rPr>
                <w:rFonts w:ascii="Times New Roman" w:hAnsi="Times New Roman" w:cs="Times New Roman"/>
                <w:lang w:val="ru-RU"/>
              </w:rPr>
              <w:t>мс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>.,</w:t>
            </w:r>
            <w:proofErr w:type="gramEnd"/>
            <w:r w:rsidRPr="00CD5644">
              <w:rPr>
                <w:rFonts w:ascii="Times New Roman" w:hAnsi="Times New Roman" w:cs="Times New Roman"/>
                <w:lang w:val="ru-RU"/>
              </w:rPr>
              <w:t xml:space="preserve"> амплитуда импульса: 2 – 250 мВ. (Метод аппаратного обнаружения эквивалентен 100000 SPS**), частота сердечных сокращений - 30-300 ударов в минуту ± 10% или ± 5 ударов в минуту, в зависимости от того, что выше, Условия эксплуатации: Температура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>от 10°C до +35°C, относительная влажность - от 30 % до 75 %, без конден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сации, атмосферное давление - от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700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гПа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 до 1060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гПа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., Высота над уровнем моря - до 3000 м. Условия транспортировки/хранения: Температура - от -10°C до +55°C., относительная влажность - от 10 % до 85 %, без конденсации, атмосферное давление - от 650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гПа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 до 1100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гПа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>. Питание: На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пряжение сети - 100-240 В </w:t>
            </w:r>
            <w:proofErr w:type="spellStart"/>
            <w:r w:rsidR="006B693E" w:rsidRPr="00CD5644">
              <w:rPr>
                <w:rFonts w:ascii="Times New Roman" w:hAnsi="Times New Roman" w:cs="Times New Roman"/>
                <w:lang w:val="ru-RU"/>
              </w:rPr>
              <w:t>перем</w:t>
            </w:r>
            <w:proofErr w:type="spellEnd"/>
            <w:r w:rsidR="006B693E" w:rsidRPr="00CD5644">
              <w:rPr>
                <w:rFonts w:ascii="Times New Roman" w:hAnsi="Times New Roman" w:cs="Times New Roman"/>
                <w:lang w:val="ru-RU"/>
              </w:rPr>
              <w:t>.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тока +/- 10%, частота - 50 Гц, 60 Гц (47-63 Гц), класс защиты - Класс I. Батарея: Литий-ионный аккумулятор, Параметры аккумуляторной батареи: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14,52 В, 3250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мАч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, 47,19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Втч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>. Печ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атные отчеты (одна </w:t>
            </w:r>
            <w:proofErr w:type="gramStart"/>
            <w:r w:rsidR="006B693E" w:rsidRPr="00CD5644">
              <w:rPr>
                <w:rFonts w:ascii="Times New Roman" w:hAnsi="Times New Roman" w:cs="Times New Roman"/>
                <w:lang w:val="ru-RU"/>
              </w:rPr>
              <w:t>страница)  не</w:t>
            </w:r>
            <w:proofErr w:type="gramEnd"/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C2ACF" w:rsidRPr="00CD5644">
              <w:rPr>
                <w:rFonts w:ascii="Times New Roman" w:hAnsi="Times New Roman" w:cs="Times New Roman"/>
                <w:lang w:val="ru-RU"/>
              </w:rPr>
              <w:t>мен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ее </w:t>
            </w:r>
            <w:r w:rsidRPr="00CD5644">
              <w:rPr>
                <w:rFonts w:ascii="Times New Roman" w:hAnsi="Times New Roman" w:cs="Times New Roman"/>
                <w:lang w:val="ru-RU"/>
              </w:rPr>
              <w:t>420 отчетов, ручная печать &gt;150 минут, непрерывный мониторинг сигнала &gt;3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50 минут, время полной зарядки не более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4 часа. Количество периферийных подключений: USB – 3, LAN – 1, QRS – Да,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Wi-Fi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 – Да, частота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Wi-Fi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 -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 xml:space="preserve">2,4 ГГц, 5 ГГц. Канал связи: от 1 (2412 МГц) до 11 (2462 МГц), от 36 (5180 МГц) до 48 (5240 МГц), от 149 (5745 МГц) до 165 (5825 МГц), Модуляция: Диапазон 2,4 ГГц — IEEE 802.11b/g/n: BPSK, QPSK,16-QAM,64-QAM,  Диапазон 5 ГГц — IEEE 802.11a/n: BPSK,QPSK,16-QAM,64-QAM., Максимальная измеренная мощность: Диапазон 2,4 ГГц — 14,3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дБм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, измерено на скорости 1 Мбит/с., Диапазон 5 ГГц — 15,1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дБм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>, измерено на скорости 6 Мбит/с. Беспроводные стандарты: Интерфейсы WLAN 802.11a/b/g/n., настраивается вручную или через DHCP. Протоколы аутентификации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open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>,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 WEP, WPA-PSK, WPA2-</w:t>
            </w:r>
            <w:proofErr w:type="gramStart"/>
            <w:r w:rsidR="006B693E" w:rsidRPr="00CD5644">
              <w:rPr>
                <w:rFonts w:ascii="Times New Roman" w:hAnsi="Times New Roman" w:cs="Times New Roman"/>
                <w:lang w:val="ru-RU"/>
              </w:rPr>
              <w:t>PSK</w:t>
            </w:r>
            <w:r w:rsidRPr="00CD5644">
              <w:rPr>
                <w:rFonts w:ascii="Times New Roman" w:hAnsi="Times New Roman" w:cs="Times New Roman"/>
                <w:lang w:val="ru-RU"/>
              </w:rPr>
              <w:t>.,</w:t>
            </w:r>
            <w:proofErr w:type="gramEnd"/>
            <w:r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Ethernet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: Интерфейс </w:t>
            </w:r>
            <w:proofErr w:type="spellStart"/>
            <w:r w:rsidRPr="00CD5644">
              <w:rPr>
                <w:rFonts w:ascii="Times New Roman" w:hAnsi="Times New Roman" w:cs="Times New Roman"/>
                <w:lang w:val="ru-RU"/>
              </w:rPr>
              <w:t>Ethernet</w:t>
            </w:r>
            <w:proofErr w:type="spellEnd"/>
            <w:r w:rsidRPr="00CD5644">
              <w:rPr>
                <w:rFonts w:ascii="Times New Roman" w:hAnsi="Times New Roman" w:cs="Times New Roman"/>
                <w:lang w:val="ru-RU"/>
              </w:rPr>
              <w:t xml:space="preserve"> 802.3 через разъем RJ45, проводные стандарты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>10Base-T, 100Base-T и 1000Base-T LAN x 1 порт, настраивается вручную или через DHCP. Спецификация безопасности: Шифрование передачи - шифрование сети с использованием TLS 1.2, устройство подключается только к совместимому программному приложению. Только авторизованный пользователь может настроить это соединение. Аутентифик</w:t>
            </w:r>
            <w:r w:rsidR="00570D56" w:rsidRPr="00CD5644">
              <w:rPr>
                <w:rFonts w:ascii="Times New Roman" w:hAnsi="Times New Roman" w:cs="Times New Roman"/>
                <w:lang w:val="ru-RU"/>
              </w:rPr>
              <w:t>ация пользователя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: Встроенное управление пользователями </w:t>
            </w:r>
            <w:r w:rsidRPr="00CD5644">
              <w:rPr>
                <w:rFonts w:ascii="Times New Roman" w:hAnsi="Times New Roman" w:cs="Times New Roman"/>
                <w:lang w:val="ru-RU"/>
              </w:rPr>
              <w:lastRenderedPageBreak/>
              <w:t>(аутентификация по имени и паролю), Активный каталог. Защита данных и конфигурации: Определенные роли и привилегии для каждого пользователя.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 Возможност</w:t>
            </w:r>
            <w:r w:rsidR="005B1B54" w:rsidRPr="00CD5644">
              <w:rPr>
                <w:rFonts w:ascii="Times New Roman" w:hAnsi="Times New Roman" w:cs="Times New Roman"/>
                <w:lang w:val="ru-RU"/>
              </w:rPr>
              <w:t>ь выбора пациента</w:t>
            </w:r>
            <w:r w:rsidR="003A70D9" w:rsidRPr="00CD5644">
              <w:rPr>
                <w:rFonts w:ascii="Times New Roman" w:hAnsi="Times New Roman" w:cs="Times New Roman"/>
                <w:lang w:val="ru-RU"/>
              </w:rPr>
              <w:t>,</w:t>
            </w:r>
            <w:r w:rsidR="005B1B54" w:rsidRPr="00CD5644">
              <w:rPr>
                <w:rFonts w:ascii="Times New Roman" w:hAnsi="Times New Roman" w:cs="Times New Roman"/>
                <w:lang w:val="ru-RU"/>
              </w:rPr>
              <w:t xml:space="preserve"> к примеру ФИО 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(Ва</w:t>
            </w:r>
            <w:r w:rsidR="00FE7CBB" w:rsidRPr="00CD5644">
              <w:rPr>
                <w:rFonts w:ascii="Times New Roman" w:hAnsi="Times New Roman" w:cs="Times New Roman"/>
                <w:lang w:val="ru-RU"/>
              </w:rPr>
              <w:t>лерия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 Р.Н)</w:t>
            </w:r>
            <w:r w:rsidR="005B1B54" w:rsidRPr="00CD5644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421722" w:rsidP="00E145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  <w:r w:rsidR="00F0768A" w:rsidRPr="00CD5644">
              <w:rPr>
                <w:rFonts w:ascii="Times New Roman" w:hAnsi="Times New Roman" w:cs="Times New Roman"/>
              </w:rPr>
              <w:t xml:space="preserve"> </w:t>
            </w:r>
            <w:r w:rsidR="00541AF0" w:rsidRPr="00CD5644">
              <w:rPr>
                <w:rFonts w:ascii="Times New Roman" w:hAnsi="Times New Roman" w:cs="Times New Roman"/>
              </w:rPr>
              <w:t>шт.</w:t>
            </w:r>
          </w:p>
        </w:tc>
      </w:tr>
      <w:tr w:rsidR="00541AF0" w:rsidRPr="00CD5644" w:rsidTr="00E1451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D5644">
              <w:rPr>
                <w:rFonts w:ascii="Times New Roman" w:hAnsi="Times New Roman" w:cs="Times New Roman"/>
                <w:i/>
              </w:rPr>
              <w:t>Дополнительные комплектующие:</w:t>
            </w:r>
          </w:p>
        </w:tc>
      </w:tr>
      <w:tr w:rsidR="00976834" w:rsidRPr="00CD5644" w:rsidTr="00E1451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56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Э</w:t>
            </w:r>
            <w:r w:rsidR="0018688F" w:rsidRPr="00CD5644">
              <w:rPr>
                <w:rFonts w:ascii="Times New Roman" w:hAnsi="Times New Roman" w:cs="Times New Roman"/>
              </w:rPr>
              <w:t xml:space="preserve">лектрод </w:t>
            </w:r>
            <w:r w:rsidRPr="00CD5644">
              <w:rPr>
                <w:rFonts w:ascii="Times New Roman" w:hAnsi="Times New Roman" w:cs="Times New Roman"/>
              </w:rPr>
              <w:t>для конечностей AgCl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 xml:space="preserve">Электрод предназначаются для </w:t>
            </w:r>
            <w:r w:rsidRPr="00CD5644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регистрации и исследования электрических </w:t>
            </w:r>
            <w:proofErr w:type="gramStart"/>
            <w:r w:rsidRPr="00CD5644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полей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 и</w:t>
            </w:r>
            <w:proofErr w:type="gramEnd"/>
            <w:r w:rsidRPr="00CD5644">
              <w:rPr>
                <w:rFonts w:ascii="Times New Roman" w:hAnsi="Times New Roman" w:cs="Times New Roman"/>
                <w:lang w:val="ru-RU"/>
              </w:rPr>
              <w:t xml:space="preserve"> передачи электрических импульсов от электродов в электрокардиографам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834" w:rsidRPr="00CD5644" w:rsidRDefault="00421722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4</w:t>
            </w:r>
            <w:r w:rsidR="005F10AC" w:rsidRPr="00CD564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76834" w:rsidRPr="00CD5644">
              <w:rPr>
                <w:rFonts w:ascii="Times New Roman" w:hAnsi="Times New Roman" w:cs="Times New Roman"/>
              </w:rPr>
              <w:t>шт.</w:t>
            </w:r>
          </w:p>
        </w:tc>
      </w:tr>
      <w:tr w:rsidR="00976834" w:rsidRPr="00CD5644" w:rsidTr="00E1451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56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</w:rPr>
              <w:t>грудной электрод AgCl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 xml:space="preserve">Электрод предназначаются для </w:t>
            </w:r>
            <w:r w:rsidRPr="00CD5644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регистрации и исследования электрических </w:t>
            </w:r>
            <w:proofErr w:type="gramStart"/>
            <w:r w:rsidRPr="00CD5644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полей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 и</w:t>
            </w:r>
            <w:proofErr w:type="gramEnd"/>
            <w:r w:rsidRPr="00CD5644">
              <w:rPr>
                <w:rFonts w:ascii="Times New Roman" w:hAnsi="Times New Roman" w:cs="Times New Roman"/>
                <w:lang w:val="ru-RU"/>
              </w:rPr>
              <w:t xml:space="preserve"> передачи электрических импульсов от электродов в электрокардиографам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6834" w:rsidRPr="00CD5644" w:rsidRDefault="00421722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6</w:t>
            </w:r>
            <w:r w:rsidR="005F10AC" w:rsidRPr="00CD564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76834" w:rsidRPr="00CD5644">
              <w:rPr>
                <w:rFonts w:ascii="Times New Roman" w:hAnsi="Times New Roman" w:cs="Times New Roman"/>
              </w:rPr>
              <w:t>шт.</w:t>
            </w:r>
          </w:p>
        </w:tc>
      </w:tr>
      <w:tr w:rsidR="00976834" w:rsidRPr="00CD5644" w:rsidTr="00E1451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56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eastAsia="Calibri" w:hAnsi="Times New Roman" w:cs="Times New Roman"/>
                <w:lang w:val="ru-RU"/>
              </w:rPr>
              <w:t>Кабель пациента для ЭКГ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Кабели пациентов</w:t>
            </w:r>
            <w:r w:rsidR="007C1627" w:rsidRPr="00CD5644">
              <w:rPr>
                <w:rFonts w:ascii="Times New Roman" w:hAnsi="Times New Roman" w:cs="Times New Roman"/>
                <w:lang w:val="ru-RU"/>
              </w:rPr>
              <w:t xml:space="preserve"> с 10 отведениями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предназначаются для передачи электрических импульсов от электродов в электрокардиографам</w:t>
            </w:r>
            <w:r w:rsidR="007C1627" w:rsidRPr="00CD5644"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6834" w:rsidRPr="00CD5644" w:rsidRDefault="00421722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1</w:t>
            </w:r>
            <w:r w:rsidR="00976834"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76834" w:rsidRPr="00CD5644">
              <w:rPr>
                <w:rFonts w:ascii="Times New Roman" w:hAnsi="Times New Roman" w:cs="Times New Roman"/>
              </w:rPr>
              <w:t>шт.</w:t>
            </w:r>
          </w:p>
        </w:tc>
      </w:tr>
      <w:tr w:rsidR="00976834" w:rsidRPr="00CD5644" w:rsidTr="00E1451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564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7E550C" w:rsidP="00976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color w:val="000000"/>
                <w:lang w:val="ru-RU" w:eastAsia="ru-RU"/>
              </w:rPr>
              <w:t>Адаптер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7E550C" w:rsidP="00976834">
            <w:pPr>
              <w:spacing w:after="0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color w:val="000000"/>
                <w:lang w:val="ru-RU" w:eastAsia="ru-RU"/>
              </w:rPr>
              <w:t>Адаптер электропитания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6834" w:rsidRPr="00CD5644" w:rsidRDefault="00421722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1</w:t>
            </w:r>
            <w:r w:rsidR="00336068"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76834" w:rsidRPr="00CD5644">
              <w:rPr>
                <w:rFonts w:ascii="Times New Roman" w:hAnsi="Times New Roman" w:cs="Times New Roman"/>
              </w:rPr>
              <w:t>шт.</w:t>
            </w:r>
          </w:p>
        </w:tc>
      </w:tr>
      <w:tr w:rsidR="00976834" w:rsidRPr="00CD5644" w:rsidTr="00E14517">
        <w:trPr>
          <w:trHeight w:val="422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D5644">
              <w:rPr>
                <w:rFonts w:ascii="Times New Roman" w:hAnsi="Times New Roman" w:cs="Times New Roman"/>
                <w:i/>
              </w:rPr>
              <w:t>Расходные материалы и изнашиваемые узлы:</w:t>
            </w:r>
          </w:p>
        </w:tc>
      </w:tr>
      <w:tr w:rsidR="00976834" w:rsidRPr="00CD5644" w:rsidTr="00940AF2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гель ЭКГ 300 мл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pStyle w:val="a3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D77B7E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1</w:t>
            </w:r>
            <w:r w:rsidR="007C1627"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C1627" w:rsidRPr="00CD5644">
              <w:rPr>
                <w:rFonts w:ascii="Times New Roman" w:hAnsi="Times New Roman" w:cs="Times New Roman"/>
                <w:lang w:val="ru-RU"/>
              </w:rPr>
              <w:t>шт</w:t>
            </w:r>
            <w:proofErr w:type="spellEnd"/>
          </w:p>
        </w:tc>
      </w:tr>
      <w:tr w:rsidR="00976834" w:rsidRPr="00CD5644" w:rsidTr="00940AF2">
        <w:trPr>
          <w:trHeight w:val="14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7E550C" w:rsidP="00976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ЭКГ бумага ширина 112 мм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7E550C" w:rsidP="00976834">
            <w:pPr>
              <w:pStyle w:val="a3"/>
              <w:rPr>
                <w:rFonts w:ascii="Times New Roman" w:hAnsi="Times New Roman"/>
                <w:lang w:eastAsia="zh-CN"/>
              </w:rPr>
            </w:pPr>
            <w:r w:rsidRPr="00CD5644">
              <w:rPr>
                <w:rFonts w:ascii="Times New Roman" w:hAnsi="Times New Roman"/>
                <w:lang w:eastAsia="zh-CN"/>
              </w:rPr>
              <w:t>Термохимическая бумага, исполнения рулона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0A6249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1</w:t>
            </w:r>
            <w:r w:rsidR="007C1627"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C1627" w:rsidRPr="00CD5644">
              <w:rPr>
                <w:rFonts w:ascii="Times New Roman" w:hAnsi="Times New Roman" w:cs="Times New Roman"/>
                <w:lang w:val="ru-RU"/>
              </w:rPr>
              <w:t>шт</w:t>
            </w:r>
            <w:proofErr w:type="spellEnd"/>
          </w:p>
        </w:tc>
      </w:tr>
      <w:tr w:rsidR="00976834" w:rsidRPr="00CD5644" w:rsidTr="00B866DB">
        <w:trPr>
          <w:trHeight w:val="35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564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  <w:lang w:eastAsia="ru-RU"/>
              </w:rPr>
              <w:t>Требования к условиям эксплуатации</w:t>
            </w: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Требования к помещению в соответствии с условиями эксплуатации: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Условия эксплуатации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от + 10 °C до + 40 °C.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относительная влажность: от 30 % до 75 %.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 xml:space="preserve">атмосферное давление от 700 </w:t>
            </w:r>
            <w:proofErr w:type="spellStart"/>
            <w:r w:rsidRPr="00CD5644">
              <w:rPr>
                <w:rFonts w:ascii="Times New Roman" w:hAnsi="Times New Roman" w:cs="Times New Roman"/>
                <w:lang w:val="ru-RU" w:eastAsia="ru-RU"/>
              </w:rPr>
              <w:t>hPa</w:t>
            </w:r>
            <w:proofErr w:type="spellEnd"/>
            <w:r w:rsidRPr="00CD5644">
              <w:rPr>
                <w:rFonts w:ascii="Times New Roman" w:hAnsi="Times New Roman" w:cs="Times New Roman"/>
                <w:lang w:val="ru-RU" w:eastAsia="ru-RU"/>
              </w:rPr>
              <w:t xml:space="preserve"> до 1060 </w:t>
            </w:r>
            <w:proofErr w:type="spellStart"/>
            <w:r w:rsidRPr="00CD5644">
              <w:rPr>
                <w:rFonts w:ascii="Times New Roman" w:hAnsi="Times New Roman" w:cs="Times New Roman"/>
                <w:lang w:val="ru-RU" w:eastAsia="ru-RU"/>
              </w:rPr>
              <w:t>hPa</w:t>
            </w:r>
            <w:proofErr w:type="spellEnd"/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Условия транспортировки и хранения:</w:t>
            </w:r>
          </w:p>
          <w:p w:rsidR="00B866DB" w:rsidRPr="00CD5644" w:rsidRDefault="002A2782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Температура</w:t>
            </w:r>
            <w:r w:rsidR="00B866DB" w:rsidRPr="00CD5644">
              <w:rPr>
                <w:rFonts w:ascii="Times New Roman" w:hAnsi="Times New Roman" w:cs="Times New Roman"/>
                <w:lang w:val="ru-RU" w:eastAsia="ru-RU"/>
              </w:rPr>
              <w:t>: от -10 С до + 55 С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Относительная влажность: от 25% до 85 %.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 xml:space="preserve">Атмосферное давление: От 650 </w:t>
            </w:r>
            <w:proofErr w:type="spellStart"/>
            <w:r w:rsidRPr="00CD5644">
              <w:rPr>
                <w:rFonts w:ascii="Times New Roman" w:hAnsi="Times New Roman" w:cs="Times New Roman"/>
                <w:lang w:val="ru-RU" w:eastAsia="ru-RU"/>
              </w:rPr>
              <w:t>hPa</w:t>
            </w:r>
            <w:proofErr w:type="spellEnd"/>
            <w:r w:rsidRPr="00CD5644">
              <w:rPr>
                <w:rFonts w:ascii="Times New Roman" w:hAnsi="Times New Roman" w:cs="Times New Roman"/>
                <w:lang w:val="ru-RU" w:eastAsia="ru-RU"/>
              </w:rPr>
              <w:t xml:space="preserve"> до 1100 </w:t>
            </w:r>
            <w:proofErr w:type="spellStart"/>
            <w:r w:rsidRPr="00CD5644">
              <w:rPr>
                <w:rFonts w:ascii="Times New Roman" w:hAnsi="Times New Roman" w:cs="Times New Roman"/>
                <w:lang w:val="ru-RU" w:eastAsia="ru-RU"/>
              </w:rPr>
              <w:t>hPa</w:t>
            </w:r>
            <w:proofErr w:type="spellEnd"/>
            <w:r w:rsidRPr="00CD5644">
              <w:rPr>
                <w:rFonts w:ascii="Times New Roman" w:hAnsi="Times New Roman" w:cs="Times New Roman"/>
                <w:lang w:val="ru-RU" w:eastAsia="ru-RU"/>
              </w:rPr>
              <w:t>.</w:t>
            </w:r>
          </w:p>
          <w:p w:rsidR="00B866DB" w:rsidRPr="00CD5644" w:rsidRDefault="002A2782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 xml:space="preserve">Температура окружающей среды </w:t>
            </w:r>
            <w:r w:rsidR="00B866DB" w:rsidRPr="00CD5644">
              <w:rPr>
                <w:rFonts w:ascii="Times New Roman" w:hAnsi="Times New Roman" w:cs="Times New Roman"/>
                <w:lang w:val="ru-RU" w:eastAsia="ru-RU"/>
              </w:rPr>
              <w:t>- 10 °C - + 55 °C.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Относительная влажность   25 % - 85 %.</w:t>
            </w:r>
          </w:p>
          <w:p w:rsidR="00976834" w:rsidRPr="00CD5644" w:rsidRDefault="00B866DB" w:rsidP="00B866DB">
            <w:pPr>
              <w:pStyle w:val="a3"/>
              <w:rPr>
                <w:rFonts w:ascii="Times New Roman" w:hAnsi="Times New Roman"/>
              </w:rPr>
            </w:pPr>
            <w:r w:rsidRPr="00CD5644">
              <w:rPr>
                <w:rFonts w:ascii="Times New Roman" w:hAnsi="Times New Roman"/>
                <w:lang w:eastAsia="ru-RU"/>
              </w:rPr>
              <w:t>Атмосферное давление    650 кПа - 1100 кПа.</w:t>
            </w:r>
          </w:p>
        </w:tc>
      </w:tr>
      <w:tr w:rsidR="00976834" w:rsidRPr="00CD5644" w:rsidTr="00E1451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  <w:lang w:eastAsia="ru-RU"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DDP пункт назначения</w:t>
            </w:r>
          </w:p>
        </w:tc>
      </w:tr>
      <w:tr w:rsidR="00731859" w:rsidRPr="00CD5644" w:rsidTr="002F163A">
        <w:trPr>
          <w:trHeight w:val="294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31859" w:rsidRPr="00CD5644" w:rsidRDefault="00731859" w:rsidP="0073185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731859" w:rsidRPr="00CD5644" w:rsidRDefault="00731859" w:rsidP="0073185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  <w:lang w:eastAsia="ru-RU"/>
              </w:rPr>
              <w:t>Срок поставки медицинской техники и место дислокации</w:t>
            </w: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859" w:rsidRPr="00731859" w:rsidRDefault="00731859" w:rsidP="00731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1859">
              <w:rPr>
                <w:rFonts w:ascii="Times New Roman" w:hAnsi="Times New Roman" w:cs="Times New Roman"/>
              </w:rPr>
              <w:t>020000 Республика Казахстан Акмолинская область г.Кокшетау ул.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31859">
              <w:rPr>
                <w:rFonts w:ascii="Times New Roman" w:hAnsi="Times New Roman" w:cs="Times New Roman"/>
              </w:rPr>
              <w:t>Е. Ауельбекова 94,</w:t>
            </w:r>
          </w:p>
        </w:tc>
      </w:tr>
      <w:tr w:rsidR="00731859" w:rsidRPr="00CD5644" w:rsidTr="002F163A">
        <w:trPr>
          <w:trHeight w:val="294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859" w:rsidRPr="00CD5644" w:rsidRDefault="00731859" w:rsidP="007318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1859" w:rsidRPr="00CD5644" w:rsidRDefault="00731859" w:rsidP="0073185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859" w:rsidRPr="00731859" w:rsidRDefault="006164B6" w:rsidP="006B60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 xml:space="preserve">30 календарных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 xml:space="preserve">дней  </w:t>
            </w:r>
            <w:r w:rsidR="006B603B"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>со</w:t>
            </w:r>
            <w:proofErr w:type="gramEnd"/>
            <w:r w:rsidR="006B603B"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 xml:space="preserve"> дня заключения договора. </w:t>
            </w:r>
            <w:r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 xml:space="preserve">По адресу: </w:t>
            </w:r>
            <w:proofErr w:type="spellStart"/>
            <w:r w:rsidR="006B603B" w:rsidRPr="006B603B"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>Акмолинская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 xml:space="preserve"> область,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>г.</w:t>
            </w:r>
            <w:r w:rsidR="006B603B" w:rsidRPr="006B603B"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>Кокшетау</w:t>
            </w:r>
            <w:proofErr w:type="spellEnd"/>
            <w:r w:rsidR="006B603B" w:rsidRPr="006B603B"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 xml:space="preserve">, ул.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lastRenderedPageBreak/>
              <w:t>Е.</w:t>
            </w:r>
            <w:r w:rsidR="006B603B" w:rsidRPr="006B603B"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>Ауельбекова</w:t>
            </w:r>
            <w:proofErr w:type="spellEnd"/>
            <w:r w:rsidR="006B603B" w:rsidRPr="006B603B"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 xml:space="preserve">, </w:t>
            </w:r>
            <w:proofErr w:type="gramStart"/>
            <w:r w:rsidR="006B603B" w:rsidRPr="006B603B"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>94 .</w:t>
            </w:r>
            <w:proofErr w:type="gramEnd"/>
          </w:p>
        </w:tc>
      </w:tr>
      <w:tr w:rsidR="00976834" w:rsidRPr="00CD5644" w:rsidTr="00E14517">
        <w:trPr>
          <w:trHeight w:val="366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  <w:lang w:eastAsia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Гарантийное сервисное обслуживание медицинской техники не менее 37 месяцев.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Плановое техническое обслуживание должно проводиться не реже чем 1 раз в квартал.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- замене или восстановлении отдельных частей медицинской техники;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634DF8" w:rsidRPr="00CD5644" w:rsidRDefault="00634DF8" w:rsidP="00634DF8">
      <w:pPr>
        <w:spacing w:after="0" w:line="276" w:lineRule="auto"/>
        <w:ind w:left="1416"/>
        <w:rPr>
          <w:rFonts w:ascii="Times New Roman" w:hAnsi="Times New Roman" w:cs="Times New Roman"/>
          <w:b/>
          <w:lang w:val="ru-RU"/>
        </w:rPr>
      </w:pPr>
    </w:p>
    <w:p w:rsidR="00634DF8" w:rsidRPr="00CD5644" w:rsidRDefault="00634DF8" w:rsidP="004E0D85">
      <w:pPr>
        <w:spacing w:after="0" w:line="276" w:lineRule="auto"/>
        <w:rPr>
          <w:rFonts w:ascii="Times New Roman" w:hAnsi="Times New Roman" w:cs="Times New Roman"/>
          <w:b/>
          <w:lang w:val="ru-RU"/>
        </w:rPr>
      </w:pPr>
    </w:p>
    <w:p w:rsidR="00A03825" w:rsidRDefault="00CD5644">
      <w:pPr>
        <w:rPr>
          <w:rFonts w:ascii="Times New Roman" w:hAnsi="Times New Roman" w:cs="Times New Roman"/>
          <w:b/>
          <w:lang w:val="ru-RU"/>
        </w:rPr>
      </w:pPr>
      <w:r w:rsidRPr="00CD5644">
        <w:rPr>
          <w:rFonts w:ascii="Times New Roman" w:hAnsi="Times New Roman" w:cs="Times New Roman"/>
          <w:b/>
          <w:lang w:val="ru-RU"/>
        </w:rPr>
        <w:t xml:space="preserve">                                  Главный врач                                                                      </w:t>
      </w:r>
      <w:r>
        <w:rPr>
          <w:rFonts w:ascii="Times New Roman" w:hAnsi="Times New Roman" w:cs="Times New Roman"/>
          <w:b/>
          <w:lang w:val="ru-RU"/>
        </w:rPr>
        <w:t xml:space="preserve">     </w:t>
      </w:r>
      <w:r w:rsidRPr="00CD5644">
        <w:rPr>
          <w:rFonts w:ascii="Times New Roman" w:hAnsi="Times New Roman" w:cs="Times New Roman"/>
          <w:b/>
          <w:lang w:val="ru-RU"/>
        </w:rPr>
        <w:t xml:space="preserve">   </w:t>
      </w:r>
      <w:r w:rsidR="005A1A83">
        <w:rPr>
          <w:rFonts w:ascii="Times New Roman" w:hAnsi="Times New Roman" w:cs="Times New Roman"/>
          <w:b/>
          <w:lang w:val="ru-RU"/>
        </w:rPr>
        <w:t xml:space="preserve">            </w:t>
      </w:r>
      <w:proofErr w:type="spellStart"/>
      <w:r w:rsidRPr="00CD5644">
        <w:rPr>
          <w:rFonts w:ascii="Times New Roman" w:hAnsi="Times New Roman" w:cs="Times New Roman"/>
          <w:b/>
          <w:lang w:val="ru-RU"/>
        </w:rPr>
        <w:t>Сабатаева</w:t>
      </w:r>
      <w:proofErr w:type="spellEnd"/>
      <w:r w:rsidRPr="00CD5644">
        <w:rPr>
          <w:rFonts w:ascii="Times New Roman" w:hAnsi="Times New Roman" w:cs="Times New Roman"/>
          <w:b/>
          <w:lang w:val="ru-RU"/>
        </w:rPr>
        <w:t xml:space="preserve"> Г.З.</w:t>
      </w:r>
    </w:p>
    <w:p w:rsidR="00CD5644" w:rsidRDefault="00CD5644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b/>
          <w:lang w:val="ru-RU"/>
        </w:rPr>
        <w:t>Ст.медсестра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ФУД                                                                       </w:t>
      </w:r>
      <w:r w:rsidR="005A1A83">
        <w:rPr>
          <w:rFonts w:ascii="Times New Roman" w:hAnsi="Times New Roman" w:cs="Times New Roman"/>
          <w:b/>
          <w:lang w:val="ru-RU"/>
        </w:rPr>
        <w:t xml:space="preserve">            </w:t>
      </w:r>
      <w:r>
        <w:rPr>
          <w:rFonts w:ascii="Times New Roman" w:hAnsi="Times New Roman" w:cs="Times New Roman"/>
          <w:b/>
          <w:lang w:val="ru-RU"/>
        </w:rPr>
        <w:t>Мартынова Г.А.</w:t>
      </w:r>
    </w:p>
    <w:p w:rsidR="00751899" w:rsidRDefault="00751899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 </w:t>
      </w:r>
      <w:r w:rsidR="005A1A83">
        <w:rPr>
          <w:rFonts w:ascii="Times New Roman" w:hAnsi="Times New Roman" w:cs="Times New Roman"/>
          <w:b/>
          <w:lang w:val="ru-RU"/>
        </w:rPr>
        <w:t xml:space="preserve">                   </w:t>
      </w:r>
      <w:proofErr w:type="spellStart"/>
      <w:r w:rsidR="005A1A83">
        <w:rPr>
          <w:rFonts w:ascii="Times New Roman" w:hAnsi="Times New Roman" w:cs="Times New Roman"/>
          <w:b/>
          <w:lang w:val="ru-RU"/>
        </w:rPr>
        <w:t>Ст.медсестра</w:t>
      </w:r>
      <w:proofErr w:type="spellEnd"/>
      <w:r w:rsidR="005A1A83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 xml:space="preserve">кабинет медицинских осмотров                     </w:t>
      </w:r>
      <w:r w:rsidR="005A1A83">
        <w:rPr>
          <w:rFonts w:ascii="Times New Roman" w:hAnsi="Times New Roman" w:cs="Times New Roman"/>
          <w:b/>
          <w:lang w:val="ru-RU"/>
        </w:rPr>
        <w:t xml:space="preserve">            </w:t>
      </w:r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Каргаполова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Т.З.</w:t>
      </w:r>
    </w:p>
    <w:p w:rsidR="006E2B64" w:rsidRDefault="00E36529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                     </w:t>
      </w:r>
      <w:r w:rsidR="006E2B64">
        <w:rPr>
          <w:rFonts w:ascii="Times New Roman" w:hAnsi="Times New Roman" w:cs="Times New Roman"/>
          <w:b/>
          <w:lang w:val="ru-RU"/>
        </w:rPr>
        <w:t xml:space="preserve">                                   </w:t>
      </w:r>
    </w:p>
    <w:p w:rsidR="006E2B64" w:rsidRPr="00CD5644" w:rsidRDefault="006E2B64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                </w:t>
      </w:r>
    </w:p>
    <w:sectPr w:rsidR="006E2B64" w:rsidRPr="00CD5644" w:rsidSect="00731859">
      <w:pgSz w:w="16838" w:h="11906" w:orient="landscape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8462338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26BD58F1"/>
    <w:multiLevelType w:val="multilevel"/>
    <w:tmpl w:val="A5E0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5E697B"/>
    <w:multiLevelType w:val="hybridMultilevel"/>
    <w:tmpl w:val="9FE6D050"/>
    <w:lvl w:ilvl="0" w:tplc="8ECE1D9A"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BB5"/>
    <w:rsid w:val="000A6249"/>
    <w:rsid w:val="000E6475"/>
    <w:rsid w:val="00111265"/>
    <w:rsid w:val="00143C8D"/>
    <w:rsid w:val="00162843"/>
    <w:rsid w:val="0016737D"/>
    <w:rsid w:val="0018688F"/>
    <w:rsid w:val="00191F16"/>
    <w:rsid w:val="001A556B"/>
    <w:rsid w:val="002838FE"/>
    <w:rsid w:val="002A2782"/>
    <w:rsid w:val="002A58F1"/>
    <w:rsid w:val="00336068"/>
    <w:rsid w:val="003A70D9"/>
    <w:rsid w:val="00421722"/>
    <w:rsid w:val="00441FC6"/>
    <w:rsid w:val="004E0D85"/>
    <w:rsid w:val="00541AF0"/>
    <w:rsid w:val="00570D56"/>
    <w:rsid w:val="005A1A83"/>
    <w:rsid w:val="005B1B54"/>
    <w:rsid w:val="005C2ACF"/>
    <w:rsid w:val="005C2B11"/>
    <w:rsid w:val="005F10AC"/>
    <w:rsid w:val="006164B6"/>
    <w:rsid w:val="00634DF8"/>
    <w:rsid w:val="006B44BA"/>
    <w:rsid w:val="006B603B"/>
    <w:rsid w:val="006B693E"/>
    <w:rsid w:val="006C2977"/>
    <w:rsid w:val="006E2B64"/>
    <w:rsid w:val="00731859"/>
    <w:rsid w:val="007468DE"/>
    <w:rsid w:val="00751899"/>
    <w:rsid w:val="00754BB5"/>
    <w:rsid w:val="007C1627"/>
    <w:rsid w:val="007E550C"/>
    <w:rsid w:val="0083735D"/>
    <w:rsid w:val="00840215"/>
    <w:rsid w:val="008443A2"/>
    <w:rsid w:val="00964C19"/>
    <w:rsid w:val="00976834"/>
    <w:rsid w:val="009D46ED"/>
    <w:rsid w:val="00A03825"/>
    <w:rsid w:val="00A657B6"/>
    <w:rsid w:val="00A66B53"/>
    <w:rsid w:val="00AC7EE6"/>
    <w:rsid w:val="00B035F4"/>
    <w:rsid w:val="00B45263"/>
    <w:rsid w:val="00B866DB"/>
    <w:rsid w:val="00CD2747"/>
    <w:rsid w:val="00CD5644"/>
    <w:rsid w:val="00D55EBA"/>
    <w:rsid w:val="00D77B7E"/>
    <w:rsid w:val="00E02C31"/>
    <w:rsid w:val="00E22EFD"/>
    <w:rsid w:val="00E33BD4"/>
    <w:rsid w:val="00E36529"/>
    <w:rsid w:val="00EC4276"/>
    <w:rsid w:val="00F0768A"/>
    <w:rsid w:val="00FB04DD"/>
    <w:rsid w:val="00FE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99E208-DCC0-4FFE-958F-6F0EBC67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1AF0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4">
    <w:name w:val="Без интервала Знак"/>
    <w:link w:val="a3"/>
    <w:uiPriority w:val="1"/>
    <w:rsid w:val="00541AF0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E0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D85"/>
    <w:rPr>
      <w:rFonts w:ascii="Segoe UI" w:hAnsi="Segoe UI" w:cs="Segoe UI"/>
      <w:sz w:val="18"/>
      <w:szCs w:val="18"/>
    </w:rPr>
  </w:style>
  <w:style w:type="character" w:styleId="a7">
    <w:name w:val="Emphasis"/>
    <w:uiPriority w:val="20"/>
    <w:qFormat/>
    <w:rsid w:val="00840215"/>
    <w:rPr>
      <w:i/>
      <w:iCs/>
    </w:rPr>
  </w:style>
  <w:style w:type="character" w:customStyle="1" w:styleId="apple-converted-space">
    <w:name w:val="apple-converted-space"/>
    <w:rsid w:val="00840215"/>
  </w:style>
  <w:style w:type="paragraph" w:customStyle="1" w:styleId="TableParagraph">
    <w:name w:val="Table Paragraph"/>
    <w:basedOn w:val="a"/>
    <w:uiPriority w:val="1"/>
    <w:qFormat/>
    <w:rsid w:val="00B866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Баранова</dc:creator>
  <cp:keywords/>
  <dc:description/>
  <cp:lastModifiedBy>User</cp:lastModifiedBy>
  <cp:revision>51</cp:revision>
  <cp:lastPrinted>2024-10-02T11:31:00Z</cp:lastPrinted>
  <dcterms:created xsi:type="dcterms:W3CDTF">2021-09-29T07:27:00Z</dcterms:created>
  <dcterms:modified xsi:type="dcterms:W3CDTF">2024-10-03T04:56:00Z</dcterms:modified>
</cp:coreProperties>
</file>